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84" w:rsidRPr="00A77C59" w:rsidRDefault="00A77C59" w:rsidP="000A5684">
      <w:pPr>
        <w:spacing w:after="375" w:line="600" w:lineRule="atLeast"/>
        <w:outlineLvl w:val="0"/>
        <w:rPr>
          <w:rFonts w:ascii="Arimo" w:eastAsia="Times New Roman" w:hAnsi="Arimo" w:cs="Times New Roman"/>
          <w:color w:val="111111"/>
          <w:kern w:val="36"/>
          <w:sz w:val="53"/>
          <w:szCs w:val="53"/>
          <w:lang w:val="en-US" w:eastAsia="ru-RU"/>
        </w:rPr>
      </w:pPr>
      <w:bookmarkStart w:id="0" w:name="_GoBack"/>
      <w:bookmarkEnd w:id="0"/>
      <w:r>
        <w:rPr>
          <w:rFonts w:ascii="Arimo" w:eastAsia="Times New Roman" w:hAnsi="Arimo" w:cs="Times New Roman"/>
          <w:color w:val="111111"/>
          <w:kern w:val="36"/>
          <w:sz w:val="53"/>
          <w:szCs w:val="53"/>
          <w:lang w:val="en-US" w:eastAsia="ru-RU"/>
        </w:rPr>
        <w:t xml:space="preserve">The Analysis of </w:t>
      </w:r>
      <w:r w:rsidR="00385D36">
        <w:rPr>
          <w:rFonts w:ascii="Arimo" w:eastAsia="Times New Roman" w:hAnsi="Arimo" w:cs="Times New Roman"/>
          <w:color w:val="111111"/>
          <w:kern w:val="36"/>
          <w:sz w:val="53"/>
          <w:szCs w:val="53"/>
          <w:lang w:val="en-US" w:eastAsia="ru-RU"/>
        </w:rPr>
        <w:t>Medicine</w:t>
      </w:r>
      <w:r>
        <w:rPr>
          <w:rFonts w:ascii="Arimo" w:eastAsia="Times New Roman" w:hAnsi="Arimo" w:cs="Times New Roman"/>
          <w:color w:val="111111"/>
          <w:kern w:val="36"/>
          <w:sz w:val="53"/>
          <w:szCs w:val="53"/>
          <w:lang w:val="en-US" w:eastAsia="ru-RU"/>
        </w:rPr>
        <w:t xml:space="preserve"> Single Market Start-up </w:t>
      </w:r>
      <w:r w:rsidR="000B0D99">
        <w:rPr>
          <w:rFonts w:ascii="Arimo" w:eastAsia="Times New Roman" w:hAnsi="Arimo" w:cs="Times New Roman"/>
          <w:color w:val="111111"/>
          <w:kern w:val="36"/>
          <w:sz w:val="53"/>
          <w:szCs w:val="53"/>
          <w:lang w:val="en-US" w:eastAsia="ru-RU"/>
        </w:rPr>
        <w:t xml:space="preserve">in </w:t>
      </w:r>
      <w:r w:rsidR="00797CC3">
        <w:rPr>
          <w:rFonts w:ascii="Arimo" w:eastAsia="Times New Roman" w:hAnsi="Arimo" w:cs="Times New Roman"/>
          <w:color w:val="111111"/>
          <w:kern w:val="36"/>
          <w:sz w:val="53"/>
          <w:szCs w:val="53"/>
          <w:lang w:val="en-US" w:eastAsia="ru-RU"/>
        </w:rPr>
        <w:t>EEU</w:t>
      </w:r>
    </w:p>
    <w:p w:rsidR="000A5684" w:rsidRPr="000B0D99" w:rsidRDefault="000A5684" w:rsidP="000A5684">
      <w:pPr>
        <w:spacing w:after="0" w:line="240" w:lineRule="auto"/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</w:pPr>
      <w:r w:rsidRPr="000B0D99"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  <w:t>14.04.2017 | </w:t>
      </w:r>
      <w:hyperlink r:id="rId6" w:tooltip="ЕАЭС Tag" w:history="1">
        <w:r w:rsidR="000B0D99" w:rsidRPr="000B0D99">
          <w:rPr>
            <w:rFonts w:ascii="Arimo" w:eastAsia="Times New Roman" w:hAnsi="Arimo" w:cs="Times New Roman"/>
            <w:color w:val="006595"/>
            <w:sz w:val="21"/>
            <w:szCs w:val="21"/>
            <w:u w:val="single"/>
            <w:lang w:val="en-US" w:eastAsia="ru-RU"/>
          </w:rPr>
          <w:t>EE</w:t>
        </w:r>
      </w:hyperlink>
      <w:r w:rsidR="00B80333">
        <w:rPr>
          <w:rFonts w:ascii="Arimo" w:eastAsia="Times New Roman" w:hAnsi="Arimo" w:cs="Times New Roman"/>
          <w:color w:val="006595"/>
          <w:sz w:val="21"/>
          <w:szCs w:val="21"/>
          <w:u w:val="single"/>
          <w:lang w:val="en-US" w:eastAsia="ru-RU"/>
        </w:rPr>
        <w:t>U</w:t>
      </w:r>
      <w:r w:rsidRPr="000B0D99"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  <w:t>, </w:t>
      </w:r>
      <w:hyperlink r:id="rId7" w:tooltip="единый рынок лекарств Tag" w:history="1">
        <w:r w:rsidR="00385D36">
          <w:rPr>
            <w:rFonts w:ascii="Arimo" w:eastAsia="Times New Roman" w:hAnsi="Arimo" w:cs="Times New Roman"/>
            <w:color w:val="006595"/>
            <w:sz w:val="21"/>
            <w:szCs w:val="21"/>
            <w:u w:val="single"/>
            <w:lang w:val="en-US" w:eastAsia="ru-RU"/>
          </w:rPr>
          <w:t>Medicine</w:t>
        </w:r>
        <w:r w:rsidR="000B0D99" w:rsidRPr="000B0D99">
          <w:rPr>
            <w:rFonts w:ascii="Arimo" w:eastAsia="Times New Roman" w:hAnsi="Arimo" w:cs="Times New Roman"/>
            <w:color w:val="006595"/>
            <w:sz w:val="21"/>
            <w:szCs w:val="21"/>
            <w:u w:val="single"/>
            <w:lang w:val="en-US" w:eastAsia="ru-RU"/>
          </w:rPr>
          <w:t xml:space="preserve"> Single Market</w:t>
        </w:r>
      </w:hyperlink>
      <w:r w:rsidRPr="000B0D99"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  <w:t>, </w:t>
      </w:r>
      <w:hyperlink r:id="rId8" w:tooltip="параллельный импорт лекарств Tag" w:history="1">
        <w:r w:rsidR="00385D36">
          <w:rPr>
            <w:rFonts w:ascii="Arimo" w:eastAsia="Times New Roman" w:hAnsi="Arimo" w:cs="Times New Roman"/>
            <w:color w:val="006595"/>
            <w:sz w:val="21"/>
            <w:szCs w:val="21"/>
            <w:u w:val="single"/>
            <w:lang w:val="en-US" w:eastAsia="ru-RU"/>
          </w:rPr>
          <w:t>Medicine</w:t>
        </w:r>
        <w:r w:rsidR="000B0D99" w:rsidRPr="000B0D99">
          <w:rPr>
            <w:rFonts w:ascii="Arimo" w:eastAsia="Times New Roman" w:hAnsi="Arimo" w:cs="Times New Roman"/>
            <w:color w:val="006595"/>
            <w:sz w:val="21"/>
            <w:szCs w:val="21"/>
            <w:u w:val="single"/>
            <w:lang w:val="en-US" w:eastAsia="ru-RU"/>
          </w:rPr>
          <w:t xml:space="preserve"> Parallel Import</w:t>
        </w:r>
      </w:hyperlink>
      <w:r w:rsidR="00413ADF">
        <w:rPr>
          <w:rFonts w:ascii="Arimo" w:eastAsia="Times New Roman" w:hAnsi="Arimo" w:cs="Times New Roman"/>
          <w:color w:val="006595"/>
          <w:sz w:val="21"/>
          <w:szCs w:val="21"/>
          <w:u w:val="single"/>
          <w:lang w:val="en-US" w:eastAsia="ru-RU"/>
        </w:rPr>
        <w:t>ing</w:t>
      </w:r>
      <w:r w:rsidRPr="000B0D99"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  <w:t>, </w:t>
      </w:r>
      <w:hyperlink r:id="rId9" w:tooltip="фармацевтический рынок Tag" w:history="1">
        <w:r w:rsidR="000B0D99" w:rsidRPr="000B0D99">
          <w:rPr>
            <w:rFonts w:ascii="Arimo" w:eastAsia="Times New Roman" w:hAnsi="Arimo" w:cs="Times New Roman"/>
            <w:color w:val="006595"/>
            <w:sz w:val="21"/>
            <w:szCs w:val="21"/>
            <w:u w:val="single"/>
            <w:lang w:val="en-US" w:eastAsia="ru-RU"/>
          </w:rPr>
          <w:t>Pharmaceutical Market</w:t>
        </w:r>
      </w:hyperlink>
    </w:p>
    <w:p w:rsidR="000A5684" w:rsidRPr="0022401B" w:rsidRDefault="00D45EF5" w:rsidP="000A5684">
      <w:pPr>
        <w:spacing w:after="0" w:line="240" w:lineRule="auto"/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</w:pPr>
      <w:hyperlink r:id="rId10" w:anchor="respond" w:history="1">
        <w:r w:rsidR="000A5684" w:rsidRPr="0022401B">
          <w:rPr>
            <w:rFonts w:ascii="Arimo" w:eastAsia="Times New Roman" w:hAnsi="Arimo" w:cs="Times New Roman"/>
            <w:color w:val="444444"/>
            <w:sz w:val="21"/>
            <w:szCs w:val="21"/>
            <w:u w:val="single"/>
            <w:lang w:val="en-US" w:eastAsia="ru-RU"/>
          </w:rPr>
          <w:t>0</w:t>
        </w:r>
      </w:hyperlink>
    </w:p>
    <w:p w:rsidR="000A5684" w:rsidRPr="0022401B" w:rsidRDefault="000A5684" w:rsidP="000A5684">
      <w:pPr>
        <w:spacing w:line="240" w:lineRule="auto"/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</w:pPr>
      <w:r w:rsidRPr="0022401B">
        <w:rPr>
          <w:rFonts w:ascii="Arimo" w:eastAsia="Times New Roman" w:hAnsi="Arimo" w:cs="Times New Roman"/>
          <w:color w:val="000000"/>
          <w:sz w:val="21"/>
          <w:szCs w:val="21"/>
          <w:lang w:val="en-US" w:eastAsia="ru-RU"/>
        </w:rPr>
        <w:t>1034</w:t>
      </w:r>
    </w:p>
    <w:p w:rsidR="001C3737" w:rsidRPr="008848DB" w:rsidRDefault="000A5684" w:rsidP="004835C6">
      <w:pPr>
        <w:pStyle w:val="HTML"/>
        <w:shd w:val="clear" w:color="auto" w:fill="FFFFFF"/>
        <w:spacing w:after="390" w:line="390" w:lineRule="atLeast"/>
        <w:rPr>
          <w:rFonts w:ascii="Arimo" w:hAnsi="Arimo" w:cs="Arimo"/>
          <w:color w:val="212121"/>
          <w:sz w:val="26"/>
          <w:szCs w:val="26"/>
          <w:lang w:val="en-US"/>
        </w:rPr>
      </w:pPr>
      <w:r w:rsidRPr="000A5684">
        <w:rPr>
          <w:rFonts w:ascii="Arimo" w:hAnsi="Arimo" w:cs="Times New Roman"/>
          <w:noProof/>
          <w:color w:val="333333"/>
          <w:sz w:val="26"/>
          <w:szCs w:val="26"/>
        </w:rPr>
        <w:drawing>
          <wp:inline distT="0" distB="0" distL="0" distR="0" wp14:anchorId="1D69F75E" wp14:editId="4F55A4F0">
            <wp:extent cx="4286250" cy="2857500"/>
            <wp:effectExtent l="0" t="0" r="0" b="0"/>
            <wp:docPr id="2" name="Рисунок 2" descr="http://gmpnews.ru/wp-content/uploads/2017/03/ea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mpnews.ru/wp-content/uploads/2017/03/ea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On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April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5 </w:t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the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President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of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the 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Kyrgyz Republic </w:t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signed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the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1C3737">
        <w:rPr>
          <w:rFonts w:ascii="Arimo" w:hAnsi="Arimo" w:cs="Times New Roman"/>
          <w:color w:val="333333"/>
          <w:sz w:val="26"/>
          <w:szCs w:val="26"/>
          <w:lang w:val="en-US"/>
        </w:rPr>
        <w:t>L</w:t>
      </w:r>
      <w:r w:rsidR="00715106">
        <w:rPr>
          <w:rFonts w:ascii="Arimo" w:hAnsi="Arimo" w:cs="Times New Roman"/>
          <w:color w:val="333333"/>
          <w:sz w:val="26"/>
          <w:szCs w:val="26"/>
          <w:lang w:val="en-US"/>
        </w:rPr>
        <w:t>aw</w:t>
      </w:r>
      <w:r w:rsidR="00715106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1C3737">
        <w:rPr>
          <w:rFonts w:ascii="Arimo" w:hAnsi="Arimo" w:cs="Times New Roman"/>
          <w:color w:val="333333"/>
          <w:sz w:val="26"/>
          <w:szCs w:val="26"/>
          <w:lang w:val="en-US"/>
        </w:rPr>
        <w:t>of</w:t>
      </w:r>
      <w:r w:rsidR="001C3737"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1C3737">
        <w:rPr>
          <w:rFonts w:ascii="Arimo" w:hAnsi="Arimo" w:cs="Times New Roman"/>
          <w:color w:val="333333"/>
          <w:sz w:val="26"/>
          <w:szCs w:val="26"/>
          <w:lang w:val="en-US"/>
        </w:rPr>
        <w:t>KR</w:t>
      </w:r>
      <w:r w:rsidRPr="001C3737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1C3737" w:rsidRPr="001C3737">
        <w:rPr>
          <w:rFonts w:ascii="Arimo" w:hAnsi="Arimo" w:cs="Arimo"/>
          <w:color w:val="212121"/>
          <w:sz w:val="26"/>
          <w:szCs w:val="26"/>
          <w:lang w:val="en"/>
        </w:rPr>
        <w:t xml:space="preserve">"On Ratification of the Protocol on Accession of the Republic of Armenia to the Agreement on Common Principles and Rules for the </w:t>
      </w:r>
      <w:r w:rsidR="00D21E0F">
        <w:rPr>
          <w:rFonts w:ascii="Arimo" w:hAnsi="Arimo" w:cs="Arimo"/>
          <w:color w:val="212121"/>
          <w:sz w:val="26"/>
          <w:szCs w:val="26"/>
          <w:lang w:val="en"/>
        </w:rPr>
        <w:t>C</w:t>
      </w:r>
      <w:r w:rsidR="001C3737" w:rsidRPr="001C3737">
        <w:rPr>
          <w:rFonts w:ascii="Arimo" w:hAnsi="Arimo" w:cs="Arimo"/>
          <w:color w:val="212121"/>
          <w:sz w:val="26"/>
          <w:szCs w:val="26"/>
          <w:lang w:val="en"/>
        </w:rPr>
        <w:t xml:space="preserve">irculation of </w:t>
      </w:r>
      <w:r w:rsidR="00D21E0F">
        <w:rPr>
          <w:rFonts w:ascii="Arimo" w:hAnsi="Arimo" w:cs="Arimo"/>
          <w:color w:val="212121"/>
          <w:sz w:val="26"/>
          <w:szCs w:val="26"/>
          <w:lang w:val="en"/>
        </w:rPr>
        <w:t>M</w:t>
      </w:r>
      <w:r w:rsidR="001C3737" w:rsidRPr="001C3737">
        <w:rPr>
          <w:rFonts w:ascii="Arimo" w:hAnsi="Arimo" w:cs="Arimo"/>
          <w:color w:val="212121"/>
          <w:sz w:val="26"/>
          <w:szCs w:val="26"/>
          <w:lang w:val="en"/>
        </w:rPr>
        <w:t xml:space="preserve">edicinal </w:t>
      </w:r>
      <w:r w:rsidR="00D21E0F">
        <w:rPr>
          <w:rFonts w:ascii="Arimo" w:hAnsi="Arimo" w:cs="Arimo"/>
          <w:color w:val="212121"/>
          <w:sz w:val="26"/>
          <w:szCs w:val="26"/>
          <w:lang w:val="en"/>
        </w:rPr>
        <w:t>P</w:t>
      </w:r>
      <w:r w:rsidR="001C3737" w:rsidRPr="001C3737">
        <w:rPr>
          <w:rFonts w:ascii="Arimo" w:hAnsi="Arimo" w:cs="Arimo"/>
          <w:color w:val="212121"/>
          <w:sz w:val="26"/>
          <w:szCs w:val="26"/>
          <w:lang w:val="en"/>
        </w:rPr>
        <w:t xml:space="preserve">roducts </w:t>
      </w:r>
      <w:r w:rsidR="00D21E0F">
        <w:rPr>
          <w:rFonts w:ascii="Arimo" w:hAnsi="Arimo" w:cs="Arimo"/>
          <w:color w:val="212121"/>
          <w:sz w:val="26"/>
          <w:szCs w:val="26"/>
          <w:lang w:val="en"/>
        </w:rPr>
        <w:t>W</w:t>
      </w:r>
      <w:r w:rsidR="001C3737" w:rsidRPr="001C3737">
        <w:rPr>
          <w:rFonts w:ascii="Arimo" w:hAnsi="Arimo" w:cs="Arimo"/>
          <w:color w:val="212121"/>
          <w:sz w:val="26"/>
          <w:szCs w:val="26"/>
          <w:lang w:val="en"/>
        </w:rPr>
        <w:t xml:space="preserve">ithin the </w:t>
      </w:r>
      <w:r w:rsidR="00B80333">
        <w:rPr>
          <w:rFonts w:ascii="Arimo" w:hAnsi="Arimo" w:cs="Arimo"/>
          <w:color w:val="212121"/>
          <w:sz w:val="26"/>
          <w:szCs w:val="26"/>
          <w:lang w:val="en"/>
        </w:rPr>
        <w:t>F</w:t>
      </w:r>
      <w:r w:rsidR="001C3737" w:rsidRPr="001C3737">
        <w:rPr>
          <w:rFonts w:ascii="Arimo" w:hAnsi="Arimo" w:cs="Arimo"/>
          <w:color w:val="212121"/>
          <w:sz w:val="26"/>
          <w:szCs w:val="26"/>
          <w:lang w:val="en"/>
        </w:rPr>
        <w:t>ramework of the Eurasian Economic Union"</w:t>
      </w:r>
      <w:r w:rsidR="00B80333">
        <w:rPr>
          <w:rFonts w:ascii="Arimo" w:hAnsi="Arimo" w:cs="Arimo"/>
          <w:color w:val="212121"/>
          <w:sz w:val="26"/>
          <w:szCs w:val="26"/>
          <w:lang w:val="en"/>
        </w:rPr>
        <w:t xml:space="preserve"> </w:t>
      </w:r>
      <w:r w:rsidR="00065025">
        <w:rPr>
          <w:rFonts w:ascii="Arimo" w:hAnsi="Arimo" w:cs="Arimo"/>
          <w:color w:val="212121"/>
          <w:sz w:val="26"/>
          <w:szCs w:val="26"/>
          <w:lang w:val="en"/>
        </w:rPr>
        <w:t>from</w:t>
      </w:r>
      <w:r w:rsidR="00B80333">
        <w:rPr>
          <w:rFonts w:ascii="Arimo" w:hAnsi="Arimo" w:cs="Arimo"/>
          <w:color w:val="212121"/>
          <w:sz w:val="26"/>
          <w:szCs w:val="26"/>
          <w:lang w:val="en"/>
        </w:rPr>
        <w:t xml:space="preserve"> December 23, 2014, and signed on December 2, 2015 in Moscow. 10 days after signing the Law becomes valid, which means th</w:t>
      </w:r>
      <w:r w:rsidR="009404D3">
        <w:rPr>
          <w:rFonts w:ascii="Arimo" w:hAnsi="Arimo" w:cs="Arimo"/>
          <w:color w:val="212121"/>
          <w:sz w:val="26"/>
          <w:szCs w:val="26"/>
          <w:lang w:val="en"/>
        </w:rPr>
        <w:t xml:space="preserve">e abolishment of </w:t>
      </w:r>
      <w:r w:rsidR="00B80333">
        <w:rPr>
          <w:rFonts w:ascii="Arimo" w:hAnsi="Arimo" w:cs="Arimo"/>
          <w:color w:val="212121"/>
          <w:sz w:val="26"/>
          <w:szCs w:val="26"/>
          <w:lang w:val="en"/>
        </w:rPr>
        <w:t xml:space="preserve">the last </w:t>
      </w:r>
      <w:r w:rsidR="009404D3">
        <w:rPr>
          <w:rFonts w:ascii="Arimo" w:hAnsi="Arimo" w:cs="Arimo"/>
          <w:color w:val="212121"/>
          <w:sz w:val="26"/>
          <w:szCs w:val="26"/>
          <w:lang w:val="en"/>
        </w:rPr>
        <w:t xml:space="preserve">barrier impeding proper performance of single pharmaceutical market </w:t>
      </w:r>
      <w:r w:rsidR="004835C6">
        <w:rPr>
          <w:rFonts w:ascii="Arimo" w:hAnsi="Arimo" w:cs="Arimo"/>
          <w:color w:val="212121"/>
          <w:sz w:val="26"/>
          <w:szCs w:val="26"/>
          <w:lang w:val="en"/>
        </w:rPr>
        <w:t>of</w:t>
      </w:r>
      <w:r w:rsidR="009404D3">
        <w:rPr>
          <w:rFonts w:ascii="Arimo" w:hAnsi="Arimo" w:cs="Arimo"/>
          <w:color w:val="212121"/>
          <w:sz w:val="26"/>
          <w:szCs w:val="26"/>
          <w:lang w:val="en"/>
        </w:rPr>
        <w:t xml:space="preserve"> </w:t>
      </w:r>
      <w:r w:rsidR="00797CC3">
        <w:rPr>
          <w:rFonts w:ascii="Arimo" w:hAnsi="Arimo" w:cs="Arimo"/>
          <w:color w:val="212121"/>
          <w:sz w:val="26"/>
          <w:szCs w:val="26"/>
          <w:lang w:val="en"/>
        </w:rPr>
        <w:t>EEU</w:t>
      </w:r>
      <w:r w:rsidR="004835C6">
        <w:rPr>
          <w:rFonts w:ascii="Arimo" w:hAnsi="Arimo" w:cs="Arimo"/>
          <w:color w:val="212121"/>
          <w:sz w:val="26"/>
          <w:szCs w:val="26"/>
          <w:lang w:val="en"/>
        </w:rPr>
        <w:t xml:space="preserve"> countries</w:t>
      </w:r>
      <w:r w:rsidR="009404D3">
        <w:rPr>
          <w:rFonts w:ascii="Arimo" w:hAnsi="Arimo" w:cs="Arimo"/>
          <w:color w:val="212121"/>
          <w:sz w:val="26"/>
          <w:szCs w:val="26"/>
          <w:lang w:val="en"/>
        </w:rPr>
        <w:t>.</w:t>
      </w:r>
      <w:r w:rsidR="004835C6">
        <w:rPr>
          <w:rFonts w:ascii="Arimo" w:hAnsi="Arimo" w:cs="Arimo"/>
          <w:color w:val="212121"/>
          <w:sz w:val="26"/>
          <w:szCs w:val="26"/>
          <w:lang w:val="en"/>
        </w:rPr>
        <w:t xml:space="preserve"> Its</w:t>
      </w:r>
      <w:r w:rsidR="004835C6" w:rsidRPr="004835C6">
        <w:rPr>
          <w:rFonts w:ascii="Arimo" w:hAnsi="Arimo" w:cs="Arimo"/>
          <w:color w:val="212121"/>
          <w:sz w:val="26"/>
          <w:szCs w:val="26"/>
          <w:lang w:val="en-US"/>
        </w:rPr>
        <w:t xml:space="preserve"> </w:t>
      </w:r>
      <w:r w:rsidR="004835C6">
        <w:rPr>
          <w:rFonts w:ascii="Arimo" w:hAnsi="Arimo" w:cs="Arimo"/>
          <w:color w:val="212121"/>
          <w:sz w:val="26"/>
          <w:szCs w:val="26"/>
          <w:lang w:val="en"/>
        </w:rPr>
        <w:t>participants</w:t>
      </w:r>
      <w:r w:rsidR="004835C6" w:rsidRPr="004835C6">
        <w:rPr>
          <w:rFonts w:ascii="Arimo" w:hAnsi="Arimo" w:cs="Arimo"/>
          <w:color w:val="212121"/>
          <w:sz w:val="26"/>
          <w:szCs w:val="26"/>
          <w:lang w:val="en-US"/>
        </w:rPr>
        <w:t xml:space="preserve"> </w:t>
      </w:r>
      <w:r w:rsidR="004835C6">
        <w:rPr>
          <w:rFonts w:ascii="Arimo" w:hAnsi="Arimo" w:cs="Arimo"/>
          <w:color w:val="212121"/>
          <w:sz w:val="26"/>
          <w:szCs w:val="26"/>
          <w:lang w:val="en"/>
        </w:rPr>
        <w:t>will</w:t>
      </w:r>
      <w:r w:rsidR="004835C6" w:rsidRPr="004835C6">
        <w:rPr>
          <w:rFonts w:ascii="Arimo" w:hAnsi="Arimo" w:cs="Arimo"/>
          <w:color w:val="212121"/>
          <w:sz w:val="26"/>
          <w:szCs w:val="26"/>
          <w:lang w:val="en-US"/>
        </w:rPr>
        <w:t xml:space="preserve"> </w:t>
      </w:r>
      <w:r w:rsidR="004835C6">
        <w:rPr>
          <w:rFonts w:ascii="Arimo" w:hAnsi="Arimo" w:cs="Arimo"/>
          <w:color w:val="212121"/>
          <w:sz w:val="26"/>
          <w:szCs w:val="26"/>
          <w:lang w:val="en"/>
        </w:rPr>
        <w:t xml:space="preserve">gradually </w:t>
      </w:r>
      <w:r w:rsidR="00B40D6F">
        <w:rPr>
          <w:rFonts w:ascii="Arimo" w:hAnsi="Arimo" w:cs="Arimo"/>
          <w:color w:val="212121"/>
          <w:sz w:val="26"/>
          <w:szCs w:val="26"/>
          <w:lang w:val="en"/>
        </w:rPr>
        <w:t>proceed</w:t>
      </w:r>
      <w:r w:rsidR="004835C6">
        <w:rPr>
          <w:rFonts w:ascii="Arimo" w:hAnsi="Arimo" w:cs="Arimo"/>
          <w:color w:val="212121"/>
          <w:sz w:val="26"/>
          <w:szCs w:val="26"/>
          <w:lang w:val="en"/>
        </w:rPr>
        <w:t xml:space="preserve"> working by new, improved</w:t>
      </w:r>
      <w:r w:rsidR="00B40D6F">
        <w:rPr>
          <w:rFonts w:ascii="Arimo" w:hAnsi="Arimo" w:cs="Arimo"/>
          <w:color w:val="212121"/>
          <w:sz w:val="26"/>
          <w:szCs w:val="26"/>
          <w:lang w:val="en"/>
        </w:rPr>
        <w:t xml:space="preserve"> rules. This shall have positive impact on the quality, safety, efficacy of </w:t>
      </w:r>
      <w:r w:rsidR="00D21E0F">
        <w:rPr>
          <w:rFonts w:ascii="Arimo" w:hAnsi="Arimo" w:cs="Arimo"/>
          <w:color w:val="212121"/>
          <w:sz w:val="26"/>
          <w:szCs w:val="26"/>
          <w:lang w:val="en"/>
        </w:rPr>
        <w:t>medicinal products</w:t>
      </w:r>
      <w:r w:rsidR="00B40D6F">
        <w:rPr>
          <w:rFonts w:ascii="Arimo" w:hAnsi="Arimo" w:cs="Arimo"/>
          <w:color w:val="212121"/>
          <w:sz w:val="26"/>
          <w:szCs w:val="26"/>
          <w:lang w:val="en"/>
        </w:rPr>
        <w:t xml:space="preserve"> and medical goods. </w:t>
      </w:r>
      <w:r w:rsidR="008848DB">
        <w:rPr>
          <w:rFonts w:ascii="Arimo" w:hAnsi="Arimo" w:cs="Arimo"/>
          <w:color w:val="212121"/>
          <w:sz w:val="26"/>
          <w:szCs w:val="26"/>
          <w:lang w:val="en"/>
        </w:rPr>
        <w:t>Nevertheless</w:t>
      </w:r>
      <w:r w:rsidR="00B40D6F">
        <w:rPr>
          <w:rFonts w:ascii="Arimo" w:hAnsi="Arimo" w:cs="Arimo"/>
          <w:color w:val="212121"/>
          <w:sz w:val="26"/>
          <w:szCs w:val="26"/>
          <w:lang w:val="en"/>
        </w:rPr>
        <w:t xml:space="preserve">, it is not clear </w:t>
      </w:r>
      <w:r w:rsidR="008848DB">
        <w:rPr>
          <w:rFonts w:ascii="Arimo" w:hAnsi="Arimo" w:cs="Arimo"/>
          <w:color w:val="212121"/>
          <w:sz w:val="26"/>
          <w:szCs w:val="26"/>
          <w:lang w:val="en"/>
        </w:rPr>
        <w:t xml:space="preserve">yet </w:t>
      </w:r>
      <w:r w:rsidR="00B40D6F">
        <w:rPr>
          <w:rFonts w:ascii="Arimo" w:hAnsi="Arimo" w:cs="Arimo"/>
          <w:color w:val="212121"/>
          <w:sz w:val="26"/>
          <w:szCs w:val="26"/>
          <w:lang w:val="en"/>
        </w:rPr>
        <w:t xml:space="preserve">how </w:t>
      </w:r>
      <w:r w:rsidR="00B94BAC">
        <w:rPr>
          <w:rFonts w:ascii="Arimo" w:hAnsi="Arimo" w:cs="Arimo"/>
          <w:color w:val="212121"/>
          <w:sz w:val="26"/>
          <w:szCs w:val="26"/>
          <w:lang w:val="en"/>
        </w:rPr>
        <w:t xml:space="preserve">will </w:t>
      </w:r>
      <w:r w:rsidR="00B40D6F">
        <w:rPr>
          <w:rFonts w:ascii="Arimo" w:hAnsi="Arimo" w:cs="Arimo"/>
          <w:color w:val="212121"/>
          <w:sz w:val="26"/>
          <w:szCs w:val="26"/>
          <w:lang w:val="en"/>
        </w:rPr>
        <w:t>the establish</w:t>
      </w:r>
      <w:r w:rsidR="008848DB">
        <w:rPr>
          <w:rFonts w:ascii="Arimo" w:hAnsi="Arimo" w:cs="Arimo"/>
          <w:color w:val="212121"/>
          <w:sz w:val="26"/>
          <w:szCs w:val="26"/>
          <w:lang w:val="en"/>
        </w:rPr>
        <w:t>ing</w:t>
      </w:r>
      <w:r w:rsidR="00B40D6F">
        <w:rPr>
          <w:rFonts w:ascii="Arimo" w:hAnsi="Arimo" w:cs="Arimo"/>
          <w:color w:val="212121"/>
          <w:sz w:val="26"/>
          <w:szCs w:val="26"/>
          <w:lang w:val="en"/>
        </w:rPr>
        <w:t xml:space="preserve"> of single pharmaceutical market </w:t>
      </w:r>
      <w:r w:rsidR="008848DB">
        <w:rPr>
          <w:rFonts w:ascii="Arimo" w:hAnsi="Arimo" w:cs="Arimo"/>
          <w:color w:val="212121"/>
          <w:sz w:val="26"/>
          <w:szCs w:val="26"/>
          <w:lang w:val="en"/>
        </w:rPr>
        <w:t xml:space="preserve">affect the situation in local markets, what impact will </w:t>
      </w:r>
      <w:r w:rsidR="00B94BAC">
        <w:rPr>
          <w:rFonts w:ascii="Arimo" w:hAnsi="Arimo" w:cs="Arimo"/>
          <w:color w:val="212121"/>
          <w:sz w:val="26"/>
          <w:szCs w:val="26"/>
          <w:lang w:val="en"/>
        </w:rPr>
        <w:t xml:space="preserve">it </w:t>
      </w:r>
      <w:r w:rsidR="008848DB">
        <w:rPr>
          <w:rFonts w:ascii="Arimo" w:hAnsi="Arimo" w:cs="Arimo"/>
          <w:color w:val="212121"/>
          <w:sz w:val="26"/>
          <w:szCs w:val="26"/>
          <w:lang w:val="en"/>
        </w:rPr>
        <w:t xml:space="preserve">have on physical and economical availability of pharmaceuticals. The </w:t>
      </w:r>
      <w:r w:rsidR="00B94BAC">
        <w:rPr>
          <w:rFonts w:ascii="Arimo" w:hAnsi="Arimo" w:cs="Arimo"/>
          <w:color w:val="212121"/>
          <w:sz w:val="26"/>
          <w:szCs w:val="26"/>
          <w:lang w:val="en"/>
        </w:rPr>
        <w:t>analysts</w:t>
      </w:r>
      <w:r w:rsidR="00B94BAC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 xml:space="preserve">of </w:t>
      </w:r>
      <w:proofErr w:type="spellStart"/>
      <w:r w:rsidR="003153B9" w:rsidRPr="00B94BAC">
        <w:rPr>
          <w:rFonts w:ascii="Arimo" w:hAnsi="Arimo" w:cs="Times New Roman"/>
          <w:color w:val="333333"/>
          <w:sz w:val="26"/>
          <w:szCs w:val="26"/>
          <w:lang w:val="en-US"/>
        </w:rPr>
        <w:t>QuintilesIMS</w:t>
      </w:r>
      <w:proofErr w:type="spellEnd"/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 xml:space="preserve"> company </w:t>
      </w:r>
      <w:r w:rsidR="00B94BAC">
        <w:rPr>
          <w:rFonts w:ascii="Arimo" w:hAnsi="Arimo" w:cs="Times New Roman"/>
          <w:color w:val="333333"/>
          <w:sz w:val="26"/>
          <w:szCs w:val="26"/>
          <w:lang w:val="en-US"/>
        </w:rPr>
        <w:t>tried to answer the</w:t>
      </w:r>
      <w:r w:rsidR="001E4C45">
        <w:rPr>
          <w:rFonts w:ascii="Arimo" w:hAnsi="Arimo" w:cs="Times New Roman"/>
          <w:color w:val="333333"/>
          <w:sz w:val="26"/>
          <w:szCs w:val="26"/>
          <w:lang w:val="en-US"/>
        </w:rPr>
        <w:t>se</w:t>
      </w:r>
      <w:r w:rsidR="00B94BAC">
        <w:rPr>
          <w:rFonts w:ascii="Arimo" w:hAnsi="Arimo" w:cs="Times New Roman"/>
          <w:color w:val="333333"/>
          <w:sz w:val="26"/>
          <w:szCs w:val="26"/>
          <w:lang w:val="en-US"/>
        </w:rPr>
        <w:t xml:space="preserve"> questions. The results of their investigation are offered to your attention (the </w:t>
      </w:r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>report</w:t>
      </w:r>
      <w:r w:rsidR="00B94BAC">
        <w:rPr>
          <w:rFonts w:ascii="Arimo" w:hAnsi="Arimo" w:cs="Times New Roman"/>
          <w:color w:val="333333"/>
          <w:sz w:val="26"/>
          <w:szCs w:val="26"/>
          <w:lang w:val="en-US"/>
        </w:rPr>
        <w:t xml:space="preserve"> was </w:t>
      </w:r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>announced</w:t>
      </w:r>
      <w:r w:rsidR="00B94BAC">
        <w:rPr>
          <w:rFonts w:ascii="Arimo" w:hAnsi="Arimo" w:cs="Times New Roman"/>
          <w:color w:val="333333"/>
          <w:sz w:val="26"/>
          <w:szCs w:val="26"/>
          <w:lang w:val="en-US"/>
        </w:rPr>
        <w:t xml:space="preserve"> by </w:t>
      </w:r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 xml:space="preserve">Alexey </w:t>
      </w:r>
      <w:proofErr w:type="spellStart"/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>Savin</w:t>
      </w:r>
      <w:proofErr w:type="spellEnd"/>
      <w:r w:rsidR="003A703D">
        <w:rPr>
          <w:rFonts w:ascii="Arimo" w:hAnsi="Arimo" w:cs="Times New Roman"/>
          <w:color w:val="333333"/>
          <w:sz w:val="26"/>
          <w:szCs w:val="26"/>
          <w:lang w:val="en-US"/>
        </w:rPr>
        <w:t>,</w:t>
      </w:r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 xml:space="preserve"> Head of Consultancy </w:t>
      </w:r>
      <w:r w:rsidR="003A703D">
        <w:rPr>
          <w:rFonts w:ascii="Arimo" w:hAnsi="Arimo" w:cs="Times New Roman"/>
          <w:color w:val="333333"/>
          <w:sz w:val="26"/>
          <w:szCs w:val="26"/>
          <w:lang w:val="en-US"/>
        </w:rPr>
        <w:t>for</w:t>
      </w:r>
      <w:r w:rsidR="003153B9">
        <w:rPr>
          <w:rFonts w:ascii="Arimo" w:hAnsi="Arimo" w:cs="Times New Roman"/>
          <w:color w:val="333333"/>
          <w:sz w:val="26"/>
          <w:szCs w:val="26"/>
          <w:lang w:val="en-US"/>
        </w:rPr>
        <w:t xml:space="preserve"> Russia and CIS</w:t>
      </w:r>
      <w:r w:rsidR="003153B9" w:rsidRPr="003153B9">
        <w:rPr>
          <w:rFonts w:ascii="Arimo" w:hAnsi="Arimo" w:cs="Times New Roman"/>
          <w:color w:val="333333"/>
          <w:sz w:val="26"/>
          <w:szCs w:val="26"/>
          <w:lang w:val="en-US"/>
        </w:rPr>
        <w:t xml:space="preserve"> </w:t>
      </w:r>
      <w:r w:rsidR="003A703D">
        <w:rPr>
          <w:rFonts w:ascii="Arimo" w:hAnsi="Arimo" w:cs="Times New Roman"/>
          <w:color w:val="333333"/>
          <w:sz w:val="26"/>
          <w:szCs w:val="26"/>
          <w:lang w:val="en-US"/>
        </w:rPr>
        <w:t xml:space="preserve">at </w:t>
      </w:r>
      <w:proofErr w:type="spellStart"/>
      <w:r w:rsidR="003153B9" w:rsidRPr="00B94BAC">
        <w:rPr>
          <w:rFonts w:ascii="Arimo" w:hAnsi="Arimo" w:cs="Times New Roman"/>
          <w:color w:val="333333"/>
          <w:sz w:val="26"/>
          <w:szCs w:val="26"/>
          <w:lang w:val="en-US"/>
        </w:rPr>
        <w:t>QuintilesIMS</w:t>
      </w:r>
      <w:proofErr w:type="spellEnd"/>
      <w:r w:rsidR="003A703D">
        <w:rPr>
          <w:rFonts w:ascii="Arimo" w:hAnsi="Arimo" w:cs="Times New Roman"/>
          <w:color w:val="333333"/>
          <w:sz w:val="26"/>
          <w:szCs w:val="26"/>
          <w:lang w:val="en-US"/>
        </w:rPr>
        <w:t xml:space="preserve"> at the Pharmaceutical Forum of </w:t>
      </w:r>
      <w:r w:rsidR="00797CC3">
        <w:rPr>
          <w:rFonts w:ascii="Arimo" w:hAnsi="Arimo" w:cs="Times New Roman"/>
          <w:color w:val="333333"/>
          <w:sz w:val="26"/>
          <w:szCs w:val="26"/>
          <w:lang w:val="en-US"/>
        </w:rPr>
        <w:t>EEU</w:t>
      </w:r>
      <w:r w:rsidR="00BE3733">
        <w:rPr>
          <w:rFonts w:ascii="Arimo" w:hAnsi="Arimo" w:cs="Times New Roman"/>
          <w:color w:val="333333"/>
          <w:sz w:val="26"/>
          <w:szCs w:val="26"/>
          <w:lang w:val="en-US"/>
        </w:rPr>
        <w:t xml:space="preserve"> and CIS countries</w:t>
      </w:r>
      <w:r w:rsidR="00B94BAC">
        <w:rPr>
          <w:rFonts w:ascii="Arimo" w:hAnsi="Arimo" w:cs="Times New Roman"/>
          <w:color w:val="333333"/>
          <w:sz w:val="26"/>
          <w:szCs w:val="26"/>
          <w:lang w:val="en-US"/>
        </w:rPr>
        <w:t>)</w:t>
      </w:r>
      <w:r w:rsidR="00BE3733">
        <w:rPr>
          <w:rFonts w:ascii="Arimo" w:hAnsi="Arimo" w:cs="Times New Roman"/>
          <w:color w:val="333333"/>
          <w:sz w:val="26"/>
          <w:szCs w:val="26"/>
          <w:lang w:val="en-US"/>
        </w:rPr>
        <w:t>.</w:t>
      </w:r>
    </w:p>
    <w:p w:rsidR="000A5684" w:rsidRPr="0022401B" w:rsidRDefault="000A5684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</w:p>
    <w:p w:rsidR="000A5684" w:rsidRPr="00400896" w:rsidRDefault="00EF4735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lastRenderedPageBreak/>
        <w:t>Thus</w:t>
      </w:r>
      <w:r w:rsidRPr="00EF473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Pr="00EF473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-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day</w:t>
      </w:r>
      <w:r w:rsidRPr="00EF473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EF473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members</w:t>
      </w:r>
      <w:r w:rsidRPr="00EF473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EF473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Eurasian Economic Union are five countries – </w:t>
      </w:r>
      <w:r w:rsidRPr="00EF4735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Russia,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00896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Kazakhstan, Belarus, Kyrgyzstan, and Armenia</w:t>
      </w:r>
      <w:r w:rsidR="000A5684" w:rsidRPr="00EF473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400896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180 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million</w:t>
      </w:r>
      <w:r w:rsidR="00400896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people</w:t>
      </w:r>
      <w:r w:rsidR="00400896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live</w:t>
      </w:r>
      <w:r w:rsidR="00400896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</w:t>
      </w:r>
      <w:r w:rsidR="00400896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their</w:t>
      </w:r>
      <w:r w:rsidR="00400896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territory</w:t>
      </w:r>
      <w:r w:rsidR="00400896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0A5684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The aggregate GDP of these five countries is </w:t>
      </w:r>
      <w:r w:rsidR="00400896" w:rsidRP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$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1</w:t>
      </w:r>
      <w:r w:rsidR="0011632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5 trillion,</w:t>
      </w:r>
      <w:r w:rsidR="003542F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which corresponds to the fifth</w:t>
      </w:r>
      <w:r w:rsidR="0040089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position in the ranking of the world leading economies. </w:t>
      </w:r>
    </w:p>
    <w:p w:rsidR="000A5684" w:rsidRPr="00FB4BC3" w:rsidRDefault="0011632B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In total, according to the results of 2016, </w:t>
      </w:r>
      <w:r w:rsidRPr="00FB4BC3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 xml:space="preserve">the volume of the pharmaceutical market of the </w:t>
      </w:r>
      <w:r w:rsidR="00797CC3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EEU</w:t>
      </w:r>
      <w:r w:rsidRPr="00FB4BC3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 xml:space="preserve"> countries amounted to $17.2</w:t>
      </w:r>
      <w:r w:rsidR="000A5684" w:rsidRPr="00FB4BC3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 xml:space="preserve"> </w:t>
      </w:r>
      <w:r w:rsidRPr="00FB4BC3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billion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 lion’s share (depending on the exchange rate of 80-85%) of the united market belongs to Russia (</w:t>
      </w:r>
      <w:r w:rsidR="00FB4BC3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$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14.7 billion)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Kazakhstan holds a</w:t>
      </w:r>
      <w:r w:rsidR="00FB4BC3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7% 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stake 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($1</w:t>
      </w:r>
      <w:r w:rsidR="00FB4BC3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3 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), </w:t>
      </w:r>
      <w:r w:rsidR="00DE07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Belarus holds 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5% ($0</w:t>
      </w:r>
      <w:r w:rsidR="0077379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8 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), </w:t>
      </w:r>
      <w:r w:rsidR="00DE07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Kyrgyzstan</w:t>
      </w:r>
      <w:r w:rsidR="00DE073B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E07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holds 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2% ($0</w:t>
      </w:r>
      <w:r w:rsidR="0077379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3 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)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 and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1% </w:t>
      </w:r>
      <w:r w:rsidR="00DE07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stake 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($0</w:t>
      </w:r>
      <w:r w:rsidR="0077379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1 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</w:t>
      </w:r>
      <w:r w:rsidR="007B15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</w:t>
      </w:r>
      <w:r w:rsidR="007B15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belongs to</w:t>
      </w:r>
      <w:r w:rsid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Armenia</w:t>
      </w:r>
      <w:r w:rsidR="000A5684" w:rsidRPr="00FB4B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</w:p>
    <w:p w:rsidR="000A5684" w:rsidRPr="0022401B" w:rsidRDefault="00BD249D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Undoubtedly</w:t>
      </w:r>
      <w:r w:rsidR="000A5684" w:rsidRPr="00BD249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 </w:t>
      </w:r>
      <w:r w:rsidRPr="00BD249D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the work in condition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s</w:t>
      </w:r>
      <w:r w:rsidRPr="00BD249D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of single market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will change the competitive landscape</w:t>
      </w:r>
      <w:r w:rsidR="000A5684" w:rsidRPr="00BD249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There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are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threats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new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opportunities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domestic</w:t>
      </w:r>
      <w:r w:rsidR="00F5514A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 foreign manufacturers, as well as for distributors of pharmaceutical products.</w:t>
      </w:r>
      <w:r w:rsidR="000A5684" w:rsidRPr="00F5514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At the same time, from the point of view of </w:t>
      </w:r>
      <w:proofErr w:type="spellStart"/>
      <w:r w:rsid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QuintilesIMS</w:t>
      </w:r>
      <w:proofErr w:type="spellEnd"/>
      <w:r w:rsid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analysts, the most problematic consequences for local markets will be related to </w:t>
      </w:r>
      <w:r w:rsidR="00EE089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regulatory solutions in three key areas</w:t>
      </w:r>
      <w:r w:rsidR="000A5684" w:rsidRPr="0022401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:</w:t>
      </w:r>
    </w:p>
    <w:p w:rsidR="000A5684" w:rsidRPr="000A5684" w:rsidRDefault="00EE089D" w:rsidP="000A568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Arimo" w:eastAsia="Times New Roman" w:hAnsi="Arimo" w:cs="Times New Roman"/>
          <w:color w:val="333333"/>
          <w:sz w:val="26"/>
          <w:szCs w:val="26"/>
          <w:lang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harmonization of registration procedures</w:t>
      </w:r>
      <w:r w:rsidR="000A5684" w:rsidRPr="000A5684">
        <w:rPr>
          <w:rFonts w:ascii="Arimo" w:eastAsia="Times New Roman" w:hAnsi="Arimo" w:cs="Times New Roman"/>
          <w:color w:val="333333"/>
          <w:sz w:val="26"/>
          <w:szCs w:val="26"/>
          <w:lang w:eastAsia="ru-RU"/>
        </w:rPr>
        <w:t>,</w:t>
      </w:r>
    </w:p>
    <w:p w:rsidR="000A5684" w:rsidRPr="00EE089D" w:rsidRDefault="00EE089D" w:rsidP="000A568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 status of local manufacturers and its extension to the manufacturers of the other member states in terms of procurement preferences</w:t>
      </w:r>
      <w:r w:rsidR="000A5684" w:rsidRPr="00EE089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</w:t>
      </w:r>
    </w:p>
    <w:p w:rsidR="000A5684" w:rsidRPr="00E20755" w:rsidRDefault="00E20755" w:rsidP="000A5684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the effect of restrictions </w:t>
      </w:r>
      <w:r w:rsidR="005A1C9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(or their lack)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 competition in redistribution of goods, i.e. in parallel import</w:t>
      </w:r>
      <w:r w:rsid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ing</w:t>
      </w:r>
      <w:r w:rsidR="000A5684" w:rsidRPr="00E2075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</w:p>
    <w:p w:rsidR="000A5684" w:rsidRPr="002962EE" w:rsidRDefault="002962EE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Therefore, in the course of study there was analyzed precisely their effect on the price level, volumes and market structure.</w:t>
      </w:r>
      <w:r w:rsidR="000A5684" w:rsidRPr="002962E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At the same time, the retail segment and the public procurement segment were considered separately, and </w:t>
      </w:r>
      <w:r w:rsidR="00063C8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 range of pharmaceutical products was divided into groups</w:t>
      </w:r>
      <w:r w:rsidR="000A5684" w:rsidRPr="002962E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:</w:t>
      </w:r>
    </w:p>
    <w:p w:rsidR="000A5684" w:rsidRPr="00E20B0D" w:rsidRDefault="00063C87" w:rsidP="000A5684">
      <w:pPr>
        <w:numPr>
          <w:ilvl w:val="0"/>
          <w:numId w:val="2"/>
        </w:numPr>
        <w:spacing w:before="100" w:beforeAutospacing="1" w:after="100" w:afterAutospacing="1" w:line="390" w:lineRule="atLeast"/>
        <w:ind w:left="1035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retail</w:t>
      </w:r>
      <w:r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segment</w:t>
      </w:r>
      <w:r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: (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individual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original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brands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branded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hyperlink r:id="rId12" w:history="1">
        <w:r w:rsidR="00E20B0D" w:rsidRPr="00E20B0D">
          <w:rPr>
            <w:rFonts w:ascii="Arimo" w:eastAsia="Times New Roman" w:hAnsi="Arimo" w:cs="Times New Roman"/>
            <w:color w:val="006595"/>
            <w:sz w:val="26"/>
            <w:szCs w:val="26"/>
            <w:u w:val="single"/>
            <w:lang w:val="en-US" w:eastAsia="ru-RU"/>
          </w:rPr>
          <w:t>generics</w:t>
        </w:r>
      </w:hyperlink>
      <w:r w:rsidR="000A5684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(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</w:t>
      </w:r>
      <w:r w:rsidR="00E20B0D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)</w:t>
      </w:r>
      <w:r w:rsidR="000A5684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having price difference of more than 15-20%</w:t>
      </w:r>
      <w:r w:rsidR="000A5684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 can be the subject of cross-border trade and parallel</w:t>
      </w:r>
      <w:r w:rsid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import</w:t>
      </w:r>
      <w:r w:rsid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ing</w:t>
      </w:r>
      <w:r w:rsidR="000A5684" w:rsidRPr="00E20B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;</w:t>
      </w:r>
    </w:p>
    <w:p w:rsidR="000A5684" w:rsidRPr="006D6903" w:rsidRDefault="006D6903" w:rsidP="000A5684">
      <w:pPr>
        <w:numPr>
          <w:ilvl w:val="0"/>
          <w:numId w:val="2"/>
        </w:numPr>
        <w:spacing w:before="100" w:beforeAutospacing="1" w:after="100" w:afterAutospacing="1" w:line="390" w:lineRule="atLeast"/>
        <w:ind w:left="1035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public</w:t>
      </w:r>
      <w:r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procurement</w:t>
      </w:r>
      <w:r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segment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: (</w:t>
      </w:r>
      <w:r w:rsidR="000A5684" w:rsidRPr="000A5684">
        <w:rPr>
          <w:rFonts w:ascii="Arimo" w:eastAsia="Times New Roman" w:hAnsi="Arimo" w:cs="Times New Roman"/>
          <w:color w:val="333333"/>
          <w:sz w:val="26"/>
          <w:szCs w:val="26"/>
          <w:lang w:eastAsia="ru-RU"/>
        </w:rPr>
        <w:t>а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individual</w:t>
      </w:r>
      <w:r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original</w:t>
      </w:r>
      <w:r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molecules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(b)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having a competitive environment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(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offered by 3 or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lastRenderedPageBreak/>
        <w:t>more manufacturers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)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(</w:t>
      </w:r>
      <w:r w:rsidR="000A5684" w:rsidRPr="000A5684">
        <w:rPr>
          <w:rFonts w:ascii="Arimo" w:eastAsia="Times New Roman" w:hAnsi="Arimo" w:cs="Times New Roman"/>
          <w:color w:val="333333"/>
          <w:sz w:val="26"/>
          <w:szCs w:val="26"/>
          <w:lang w:eastAsia="ru-RU"/>
        </w:rPr>
        <w:t>с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having a price difference of more than</w:t>
      </w:r>
      <w:r w:rsidR="000A5684" w:rsidRPr="006D690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10%.</w:t>
      </w:r>
    </w:p>
    <w:p w:rsidR="000A5684" w:rsidRPr="007662F8" w:rsidRDefault="007662F8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The</w:t>
      </w:r>
      <w:r w:rsidRPr="007662F8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study</w:t>
      </w:r>
      <w:r w:rsidRPr="007662F8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covered</w:t>
      </w:r>
      <w:r w:rsidRPr="007662F8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 </w:t>
      </w:r>
      <w:r w:rsidR="00D21E0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medicinal products</w:t>
      </w:r>
      <w:r w:rsidRPr="007662F8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that are sold in several markets and have the largest sales volume – Top 25 original brands and branded generics</w:t>
      </w:r>
      <w:r w:rsidR="000A5684" w:rsidRPr="007662F8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.</w:t>
      </w:r>
    </w:p>
    <w:p w:rsidR="000A5684" w:rsidRPr="008E7FCB" w:rsidRDefault="008E7FCB" w:rsidP="000A5684">
      <w:pPr>
        <w:spacing w:before="450" w:after="300" w:line="480" w:lineRule="atLeast"/>
        <w:outlineLvl w:val="1"/>
        <w:rPr>
          <w:rFonts w:ascii="Arial" w:eastAsia="Times New Roman" w:hAnsi="Arial" w:cs="Arial"/>
          <w:color w:val="111111"/>
          <w:sz w:val="39"/>
          <w:szCs w:val="39"/>
          <w:lang w:val="en-US" w:eastAsia="ru-RU"/>
        </w:rPr>
      </w:pPr>
      <w:r>
        <w:rPr>
          <w:rFonts w:ascii="Arial" w:eastAsia="Times New Roman" w:hAnsi="Arial" w:cs="Arial"/>
          <w:color w:val="111111"/>
          <w:sz w:val="39"/>
          <w:szCs w:val="39"/>
          <w:lang w:val="en-US" w:eastAsia="ru-RU"/>
        </w:rPr>
        <w:t>The Effect on the Price Level</w:t>
      </w:r>
    </w:p>
    <w:p w:rsidR="000A5684" w:rsidRPr="00413ADF" w:rsidRDefault="00413ADF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Among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main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factors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affect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level</w:t>
      </w:r>
      <w:r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there are</w:t>
      </w:r>
      <w:r w:rsidR="000A5684"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: </w:t>
      </w:r>
      <w:r w:rsidRPr="00413AD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(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eastAsia="ru-RU"/>
        </w:rPr>
        <w:t>а</w:t>
      </w:r>
      <w:r w:rsidRPr="00413AD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) parallel i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m</w:t>
      </w:r>
      <w:r w:rsidRPr="00413AD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porting</w:t>
      </w:r>
      <w:r w:rsidR="000A5684" w:rsidRPr="00413AD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, (b) 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currency fluctuations</w:t>
      </w:r>
      <w:r w:rsidR="000A5684" w:rsidRPr="00413AD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, (</w:t>
      </w:r>
      <w:r w:rsidR="000A5684" w:rsidRPr="000A5684">
        <w:rPr>
          <w:rFonts w:ascii="Arimo" w:eastAsia="Times New Roman" w:hAnsi="Arimo" w:cs="Times New Roman"/>
          <w:i/>
          <w:iCs/>
          <w:color w:val="333333"/>
          <w:sz w:val="26"/>
          <w:szCs w:val="26"/>
          <w:lang w:eastAsia="ru-RU"/>
        </w:rPr>
        <w:t>с</w:t>
      </w:r>
      <w:r w:rsidR="000A5684" w:rsidRPr="00413AD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) 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VAT rates and margin leve</w:t>
      </w:r>
      <w:r w:rsidRPr="00413ADF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ls 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in the supply </w:t>
      </w:r>
      <w:r w:rsidR="009A5859"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>chain</w:t>
      </w:r>
      <w:r>
        <w:rPr>
          <w:rFonts w:ascii="Arimo" w:eastAsia="Times New Roman" w:hAnsi="Arimo" w:cs="Times New Roman"/>
          <w:i/>
          <w:iCs/>
          <w:color w:val="333333"/>
          <w:sz w:val="26"/>
          <w:szCs w:val="26"/>
          <w:lang w:val="en-US" w:eastAsia="ru-RU"/>
        </w:rPr>
        <w:t xml:space="preserve"> to differences in markets’ structure</w:t>
      </w:r>
      <w:r w:rsidR="000A5684" w:rsidRPr="00413AD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</w:p>
    <w:p w:rsidR="000A5684" w:rsidRPr="00413ADF" w:rsidRDefault="000A5684" w:rsidP="000A5684">
      <w:pPr>
        <w:spacing w:before="405" w:after="255" w:line="405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</w:pPr>
      <w:r w:rsidRPr="000A5684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а</w:t>
      </w:r>
      <w:r w:rsidRPr="00400B24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. </w:t>
      </w:r>
      <w:r w:rsidR="00413ADF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Redistribution of Commodity Flows</w:t>
      </w:r>
    </w:p>
    <w:p w:rsidR="000A5684" w:rsidRPr="000278B9" w:rsidRDefault="00400B24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It should be noted that the </w:t>
      </w:r>
      <w:r w:rsidRPr="00400B24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difference in </w:t>
      </w:r>
      <w:hyperlink r:id="rId13" w:history="1">
        <w:r w:rsidR="00385D36">
          <w:rPr>
            <w:rFonts w:ascii="Arimo" w:eastAsia="Times New Roman" w:hAnsi="Arimo" w:cs="Times New Roman"/>
            <w:b/>
            <w:bCs/>
            <w:color w:val="006595"/>
            <w:sz w:val="26"/>
            <w:szCs w:val="26"/>
            <w:u w:val="single"/>
            <w:lang w:val="en-US" w:eastAsia="ru-RU"/>
          </w:rPr>
          <w:t>medicine</w:t>
        </w:r>
      </w:hyperlink>
      <w:r w:rsidRPr="00400B24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prices between the </w:t>
      </w:r>
      <w:r w:rsidR="00797CC3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EEU</w:t>
      </w:r>
      <w:r w:rsidRPr="00400B24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countries is more </w:t>
      </w:r>
      <w:r w:rsidRPr="00400B24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conspicuous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in the retail segment</w:t>
      </w:r>
      <w:r w:rsidR="000A5684"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than in the public procurement segment</w:t>
      </w:r>
      <w:r w:rsidR="000A5684"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some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differ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manifold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some</w:t>
      </w:r>
      <w:r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cases </w:t>
      </w:r>
      <w:r w:rsidR="000A5684"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— </w:t>
      </w:r>
      <w:r w:rsidR="000A5684" w:rsidRPr="00400B24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5-10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times</w:t>
      </w:r>
      <w:r w:rsidR="000A5684" w:rsidRPr="00400B2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 (!).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Thus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included</w:t>
      </w:r>
      <w:r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Top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-5 </w:t>
      </w:r>
      <w:r w:rsidR="00A12E07" w:rsidRPr="00BF2CA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CC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retail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sales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volume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value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12E0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terms</w:t>
      </w:r>
      <w:r w:rsidR="00A12E07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at</w:t>
      </w:r>
      <w:r w:rsidR="00214338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2016 </w:t>
      </w:r>
      <w:r w:rsid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year</w:t>
      </w:r>
      <w:r w:rsidR="00214338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-</w:t>
      </w:r>
      <w:r w:rsid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end,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the difference in maximum and minimum prices for the </w:t>
      </w:r>
      <w:r w:rsidR="00385D3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medicine</w:t>
      </w:r>
      <w:r w:rsid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dose were the following: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="00535E2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Kagocel</w:t>
      </w:r>
      <w:proofErr w:type="spellEnd"/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— 1</w:t>
      </w:r>
      <w:r w:rsidR="00535E2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8 </w:t>
      </w:r>
      <w:r w:rsidR="00535E2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proofErr w:type="spellStart"/>
      <w:r w:rsidR="00535E2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Actovegin</w:t>
      </w:r>
      <w:proofErr w:type="spellEnd"/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– </w:t>
      </w:r>
      <w:r w:rsidR="00535E2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2.1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35E2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proofErr w:type="spellStart"/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Ingavirin</w:t>
      </w:r>
      <w:proofErr w:type="spellEnd"/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– 2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2 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proofErr w:type="spellStart"/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Cardiomagnyl</w:t>
      </w:r>
      <w:proofErr w:type="spellEnd"/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– 2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3 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proofErr w:type="spellStart"/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Detralex</w:t>
      </w:r>
      <w:proofErr w:type="spellEnd"/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— 3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3 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21433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D519A6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519A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Top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-5 </w:t>
      </w:r>
      <w:r w:rsidR="0063604B" w:rsidRPr="00BF2CA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</w:t>
      </w:r>
      <w:r w:rsidR="0026236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</w:t>
      </w:r>
      <w:r w:rsidR="0063604B" w:rsidRPr="00BF2CA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</w:t>
      </w:r>
      <w:r w:rsidR="000A5684" w:rsidRPr="00BF2CA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(</w:t>
      </w:r>
      <w:r w:rsidR="0063604B" w:rsidRPr="00BF2CA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international </w:t>
      </w:r>
      <w:r w:rsidR="0026236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nonproprietary</w:t>
      </w:r>
      <w:r w:rsidR="0063604B" w:rsidRPr="00BF2CA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names</w:t>
      </w:r>
      <w:r w:rsidR="000A5684" w:rsidRPr="00BF2CA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)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63604B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63604B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public</w:t>
      </w:r>
      <w:r w:rsidR="0063604B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procurement</w:t>
      </w:r>
      <w:r w:rsidR="0063604B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segment</w:t>
      </w:r>
      <w:r w:rsidR="0063604B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the maximum price for the </w:t>
      </w:r>
      <w:r w:rsidR="00385D3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medicine</w:t>
      </w:r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lenaninomi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de</w:t>
      </w:r>
      <w:proofErr w:type="spellEnd"/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exceeded the minimum one-fold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 rituximab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– 1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3 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for </w:t>
      </w:r>
      <w:proofErr w:type="spellStart"/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transtuzumab</w:t>
      </w:r>
      <w:proofErr w:type="spellEnd"/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— 1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5 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D778B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 </w:t>
      </w:r>
      <w:hyperlink r:id="rId14" w:history="1">
        <w:r w:rsidR="00737D46" w:rsidRPr="00737D46">
          <w:rPr>
            <w:rFonts w:ascii="Arimo" w:eastAsia="Times New Roman" w:hAnsi="Arimo" w:cs="Times New Roman"/>
            <w:color w:val="006595"/>
            <w:sz w:val="26"/>
            <w:szCs w:val="26"/>
            <w:u w:val="single"/>
            <w:lang w:val="en-US" w:eastAsia="ru-RU"/>
          </w:rPr>
          <w:t>insuli</w:t>
        </w:r>
      </w:hyperlink>
      <w:r w:rsidR="00737D46">
        <w:rPr>
          <w:rFonts w:ascii="Arimo" w:eastAsia="Times New Roman" w:hAnsi="Arimo" w:cs="Times New Roman"/>
          <w:color w:val="006595"/>
          <w:sz w:val="26"/>
          <w:szCs w:val="26"/>
          <w:u w:val="single"/>
          <w:lang w:val="en-US" w:eastAsia="ru-RU"/>
        </w:rPr>
        <w:t>n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 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glargine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–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1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6 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 bortezomib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– 2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1 </w:t>
      </w:r>
      <w:r w:rsidR="00737D4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times</w:t>
      </w:r>
      <w:r w:rsidR="000A5684" w:rsidRPr="0063604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Difference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opens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up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great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opportunities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redistribution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 goods from the countries where they cost cheaper, into the countries where they are more expensive.</w:t>
      </w:r>
      <w:r w:rsidR="000A5684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It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important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such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A9122A" w:rsidRP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9122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redistribution of </w:t>
      </w:r>
      <w:r w:rsidR="00E9364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import flows will lead to the price </w:t>
      </w:r>
      <w:r w:rsidR="00261D7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equalization</w:t>
      </w:r>
      <w:r w:rsidR="00E9364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However</w:t>
      </w:r>
      <w:r w:rsidR="000278B9" w:rsidRP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all</w:t>
      </w:r>
      <w:r w:rsidR="000278B9" w:rsidRP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this</w:t>
      </w:r>
      <w:r w:rsidR="000278B9" w:rsidRP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0278B9" w:rsidRP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become</w:t>
      </w:r>
      <w:r w:rsidR="000278B9" w:rsidRP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278B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possible only in case of no barriers to parallel importing.</w:t>
      </w:r>
    </w:p>
    <w:p w:rsidR="000A5684" w:rsidRPr="00FF1CDA" w:rsidRDefault="0064117D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 course of study, it was shown that parallel importing would have a great impact on the situation in the single pharmaceutical market</w:t>
      </w:r>
      <w:r w:rsidR="000A5684" w:rsidRPr="0064117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But</w:t>
      </w:r>
      <w:r w:rsidRPr="0064117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redistribution</w:t>
      </w:r>
      <w:r w:rsidRPr="0064117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64117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goods</w:t>
      </w:r>
      <w:r w:rsidRPr="0064117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Pr="0064117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affect</w:t>
      </w:r>
      <w:r w:rsidR="000A5684" w:rsidRPr="0064117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 pharmacy segment and the public procurement segment</w:t>
      </w:r>
      <w:r w:rsidR="00AF5C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in different ways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 In</w:t>
      </w:r>
      <w:r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bsence</w:t>
      </w:r>
      <w:r w:rsidR="00FF1CDA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="00FF1CDA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barriers</w:t>
      </w:r>
      <w:r w:rsidR="00FF1CDA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 goods redistribution</w:t>
      </w:r>
      <w:r w:rsidR="00FF1CDA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FF1CDA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FF1CDA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retail</w:t>
      </w:r>
      <w:r w:rsidR="00FF1CDA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market, </w:t>
      </w:r>
      <w:r w:rsidR="003E552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lastRenderedPageBreak/>
        <w:t xml:space="preserve">product redistribution will affect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about </w:t>
      </w:r>
      <w:r w:rsidR="000A5684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23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5% ($2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7 </w:t>
      </w:r>
      <w:r w:rsid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</w:t>
      </w:r>
      <w:r w:rsidR="003E552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</w:t>
      </w:r>
      <w:r w:rsidR="000A5684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</w:t>
      </w:r>
      <w:r w:rsidR="003E552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 the range, and in the public procurement segment</w:t>
      </w:r>
      <w:r w:rsidR="000A5684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— 88% ($4</w:t>
      </w:r>
      <w:r w:rsidR="003E552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9 </w:t>
      </w:r>
      <w:r w:rsidR="003E552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billions</w:t>
      </w:r>
      <w:r w:rsidR="000A5684" w:rsidRPr="00FF1CD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).</w:t>
      </w:r>
    </w:p>
    <w:p w:rsidR="000A5684" w:rsidRPr="00797CC3" w:rsidRDefault="000A5684" w:rsidP="00777D99">
      <w:pPr>
        <w:spacing w:before="480" w:after="480" w:line="405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</w:pPr>
      <w:r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b. </w:t>
      </w:r>
      <w:r w:rsidR="00BD0270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Foreign</w:t>
      </w:r>
      <w:r w:rsidR="00BD0270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BD0270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Exchange</w:t>
      </w:r>
      <w:r w:rsidR="00BD0270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BD0270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Differences</w:t>
      </w:r>
    </w:p>
    <w:p w:rsidR="000A5684" w:rsidRDefault="00BD0270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dynamics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exchange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rates</w:t>
      </w:r>
      <w:r w:rsidR="000A568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countries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largely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depends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oil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gas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Their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slump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0A568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2015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led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devaluation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national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currencies</w:t>
      </w:r>
      <w:r w:rsidR="0033494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These</w:t>
      </w:r>
      <w:r w:rsidR="00334944" w:rsidRP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fluctuations</w:t>
      </w:r>
      <w:r w:rsidR="00334944" w:rsidRP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strongly</w:t>
      </w:r>
      <w:r w:rsidR="00334944" w:rsidRP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affected the commodity flows between Kazakhstan and Russia</w:t>
      </w:r>
      <w:r w:rsidR="000A5684" w:rsidRP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At</w:t>
      </w:r>
      <w:r w:rsidR="00334944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334944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present</w:t>
      </w:r>
      <w:r w:rsidR="00334944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</w:t>
      </w:r>
      <w:r w:rsidR="0010385B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</w:t>
      </w:r>
      <w:r w:rsidR="00334944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334944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exchange</w:t>
      </w:r>
      <w:r w:rsidR="00334944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3494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rates</w:t>
      </w:r>
      <w:r w:rsidR="0010385B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10385B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 w:rsidR="0010385B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countries</w:t>
      </w:r>
      <w:r w:rsidR="0010385B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have</w:t>
      </w:r>
      <w:r w:rsidR="0010385B" w:rsidRP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0385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been stabilized and synchronized, but have become more in line with Russian tendencies.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However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despite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fact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there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correlation</w:t>
      </w:r>
      <w:r w:rsidR="008A75A9" w:rsidRP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between the exchange rates, the existing difference creates background for redistribution of goods in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 w:rsidR="008A75A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markets.</w:t>
      </w:r>
    </w:p>
    <w:p w:rsidR="000A5684" w:rsidRPr="00BF18BD" w:rsidRDefault="000A5684" w:rsidP="00777D99">
      <w:pPr>
        <w:spacing w:before="480" w:after="480" w:line="405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</w:pPr>
      <w:r w:rsidRPr="00BF18BD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c. </w:t>
      </w:r>
      <w:r w:rsidR="00D73420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Harmo</w:t>
      </w:r>
      <w:r w:rsidR="00BF18BD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nization of VAT Rates and Margin Levels in the Supply Chain</w:t>
      </w:r>
    </w:p>
    <w:p w:rsidR="000A5684" w:rsidRPr="0047360B" w:rsidRDefault="007C36E5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It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expected,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conditions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of single market the final prices for </w:t>
      </w:r>
      <w:hyperlink r:id="rId15" w:history="1">
        <w:r w:rsidR="00D21E0F">
          <w:rPr>
            <w:rFonts w:ascii="Arimo" w:eastAsia="Times New Roman" w:hAnsi="Arimo" w:cs="Times New Roman"/>
            <w:color w:val="006595"/>
            <w:sz w:val="26"/>
            <w:szCs w:val="26"/>
            <w:u w:val="single"/>
            <w:lang w:val="en-US" w:eastAsia="ru-RU"/>
          </w:rPr>
          <w:t>medicinal products</w:t>
        </w:r>
      </w:hyperlink>
      <w:r w:rsidRPr="007C36E5">
        <w:rPr>
          <w:rFonts w:ascii="Arimo" w:eastAsia="Times New Roman" w:hAnsi="Arimo" w:cs="Times New Roman"/>
          <w:color w:val="006595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 be equalized. Moreover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Pr="007C36E5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the rate of VAT</w:t>
      </w:r>
      <w:r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 t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his type of goods </w:t>
      </w:r>
      <w:r w:rsidRPr="007C36E5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will be agreed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between the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member states</w:t>
      </w:r>
      <w:r w:rsidR="000A5684" w:rsidRPr="007C36E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proofErr w:type="gramStart"/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At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present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</w:t>
      </w:r>
      <w:proofErr w:type="gramEnd"/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there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no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VAT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</w:t>
      </w:r>
      <w:r w:rsidR="000A5684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 </w:t>
      </w:r>
      <w:hyperlink r:id="rId16" w:history="1">
        <w:r w:rsidR="00D21E0F">
          <w:rPr>
            <w:rFonts w:ascii="Arimo" w:eastAsia="Times New Roman" w:hAnsi="Arimo" w:cs="Times New Roman"/>
            <w:color w:val="006595"/>
            <w:sz w:val="26"/>
            <w:szCs w:val="26"/>
            <w:u w:val="single"/>
            <w:lang w:val="en-US" w:eastAsia="ru-RU"/>
          </w:rPr>
          <w:t>medicinal products</w:t>
        </w:r>
      </w:hyperlink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Kazakhstan and Belarus, in Armenia it is </w:t>
      </w:r>
      <w:r w:rsidR="000A5684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20%,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 Kyrgyzstan</w:t>
      </w:r>
      <w:r w:rsidR="000A5684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– 12%,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in Russia </w:t>
      </w:r>
      <w:r w:rsidR="000A5684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– 10%.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If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VAT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rates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are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not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leveled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conditions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created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which the countries with lower VAT will become more attractive to distributors. After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all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225E2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at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averaged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final</w:t>
      </w:r>
      <w:r w:rsidR="00FC19E8" w:rsidRP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225E2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 in this situation</w:t>
      </w:r>
      <w:r w:rsidR="00FC19E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they will receive a large margin.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This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can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lead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shortage of 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pharmaceutical products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 countries with higher VAT</w:t>
      </w:r>
      <w:r w:rsidR="000A568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Meanwhile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not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all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countries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are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ready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introduce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single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VAT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rate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states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having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high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VAT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level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would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like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reduce</w:t>
      </w:r>
      <w:r w:rsidR="00EA0BB4" w:rsidRP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A0BB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it because this will reduce tax revenue.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Kazakhstan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fears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introduction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of VAT will 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disimprove</w:t>
      </w:r>
      <w:r w:rsidR="000A5684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 situation of local pharmaceutical manufacturers. In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either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event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introduction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/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change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increasing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or</w:t>
      </w:r>
      <w:r w:rsidR="00777D99" w:rsidRP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decreasing the VAT rate will affect the price of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in all countries. </w:t>
      </w:r>
      <w:r w:rsid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Nevertheless,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this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one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-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77D9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impact</w:t>
      </w:r>
      <w:r w:rsidR="00777D99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</w:p>
    <w:p w:rsidR="000A5684" w:rsidRPr="002D3B82" w:rsidRDefault="002D3B82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conditions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averaged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final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distributors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may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prefer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purchase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goods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those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countries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where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manufacturers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sell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it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at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lowest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prices. At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same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they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may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scared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away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by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high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logistics</w:t>
      </w:r>
      <w:r w:rsidRPr="002D3B82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costs and undeveloped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lastRenderedPageBreak/>
        <w:t>infrastructure, which can also affect the economical and physical accessibility of pharmaceutical products.</w:t>
      </w:r>
    </w:p>
    <w:p w:rsidR="000A5684" w:rsidRPr="004D2879" w:rsidRDefault="002D3B82" w:rsidP="002D3B82">
      <w:pPr>
        <w:spacing w:before="600" w:after="600" w:line="480" w:lineRule="atLeast"/>
        <w:outlineLvl w:val="1"/>
        <w:rPr>
          <w:rFonts w:ascii="Arial" w:eastAsia="Times New Roman" w:hAnsi="Arial" w:cs="Arial"/>
          <w:color w:val="111111"/>
          <w:sz w:val="39"/>
          <w:szCs w:val="39"/>
          <w:lang w:val="en-US" w:eastAsia="ru-RU"/>
        </w:rPr>
      </w:pPr>
      <w:r w:rsidRPr="004D2879">
        <w:rPr>
          <w:rFonts w:ascii="Arial" w:eastAsia="Times New Roman" w:hAnsi="Arial" w:cs="Arial"/>
          <w:color w:val="111111"/>
          <w:sz w:val="39"/>
          <w:szCs w:val="39"/>
          <w:lang w:val="en-US" w:eastAsia="ru-RU"/>
        </w:rPr>
        <w:t>What Will Happen After Start-Up of Single Pharmaceutical Market</w:t>
      </w:r>
      <w:r w:rsidR="000A5684" w:rsidRPr="004D2879">
        <w:rPr>
          <w:rFonts w:ascii="Arial" w:eastAsia="Times New Roman" w:hAnsi="Arial" w:cs="Arial"/>
          <w:color w:val="111111"/>
          <w:sz w:val="39"/>
          <w:szCs w:val="39"/>
          <w:lang w:val="en-US" w:eastAsia="ru-RU"/>
        </w:rPr>
        <w:t>?</w:t>
      </w:r>
    </w:p>
    <w:p w:rsidR="000A5684" w:rsidRPr="00797CC3" w:rsidRDefault="000A5684" w:rsidP="000A5684">
      <w:pPr>
        <w:spacing w:before="405" w:after="255" w:line="405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</w:pPr>
      <w:r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1. </w:t>
      </w:r>
      <w:r w:rsidR="002D3B82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Reduction</w:t>
      </w:r>
      <w:r w:rsidR="002D3B82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2D3B82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of</w:t>
      </w:r>
      <w:r w:rsidR="002D3B82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55115B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Market</w:t>
      </w:r>
      <w:r w:rsidR="0055115B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55115B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Volume</w:t>
      </w:r>
    </w:p>
    <w:p w:rsidR="000A5684" w:rsidRPr="0047360B" w:rsidRDefault="0043363B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According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forecasts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QuintilesIMS</w:t>
      </w:r>
      <w:proofErr w:type="spellEnd"/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analysts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only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equalization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final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decrease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the aggregate </w:t>
      </w:r>
      <w:r w:rsidRPr="0043363B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 xml:space="preserve">volume of the pharmaceutical market of </w:t>
      </w:r>
      <w:r w:rsidR="00797CC3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EEU</w:t>
      </w:r>
      <w:r w:rsidRPr="0043363B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 xml:space="preserve"> countries by 6%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from 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$17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2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2016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$16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2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billion in future. </w:t>
      </w:r>
      <w:r w:rsidR="004D287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he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greatest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impact</w:t>
      </w:r>
      <w:r w:rsidR="004D287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in this case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observed in the public procurement segment. It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estimated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its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total</w:t>
      </w:r>
      <w:r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volume within the frame</w:t>
      </w:r>
      <w:r w:rsid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work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of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will decrease by 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$1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  <w:r w:rsidR="004D287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It is</w:t>
      </w:r>
      <w:r w:rsidR="000A5684" w:rsidRPr="0043363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4D287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ot</w:t>
      </w:r>
      <w:r w:rsidR="003D7518" w:rsidRP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so</w:t>
      </w:r>
      <w:r w:rsidR="003D7518" w:rsidRP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critical</w:t>
      </w:r>
      <w:r w:rsidR="003D7518" w:rsidRP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but</w:t>
      </w:r>
      <w:r w:rsidR="003D7518" w:rsidRP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3D7518" w:rsidRP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retail market will also decrease in volume.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There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a 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los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s of 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$100 </w:t>
      </w:r>
      <w:r w:rsidR="003D751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million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This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 be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additional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saving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received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by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consumers and state budgets at the expense of price </w:t>
      </w:r>
      <w:r w:rsidR="00261D7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equalization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and harmonization of markets. At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same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consumers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from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Russia, Kazakhstan</w:t>
      </w:r>
      <w:r w:rsidR="00186488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and Belarus will benefit most from the single market, as far as 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76% ($788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million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from the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«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lost billion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»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 be for Russia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17% ($176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million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—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 Kazakhstan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5% ($56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million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 –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 Belarus</w:t>
      </w:r>
      <w:r w:rsidR="000A5684" w:rsidRP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Kyrgyzstan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Armenia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have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only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A5684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1%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18648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each</w:t>
      </w:r>
      <w:r w:rsidR="00186488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</w:p>
    <w:p w:rsidR="000A5684" w:rsidRPr="0002738B" w:rsidRDefault="00BD762C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context</w:t>
      </w:r>
      <w:r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therapeutic</w:t>
      </w:r>
      <w:r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groups</w:t>
      </w:r>
      <w:r w:rsid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02738B" w:rsidRPr="0002738B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 xml:space="preserve">anti-infective agents (J group) and </w:t>
      </w:r>
      <w:r w:rsidR="006A2262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oncological</w:t>
      </w:r>
      <w:r w:rsidR="0002738B" w:rsidRPr="0002738B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 xml:space="preserve"> agents and immunomodulators (L group)</w:t>
      </w:r>
      <w:r w:rsidR="0002738B"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02738B"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 most affected from the point of view of price reduction</w:t>
      </w:r>
      <w:r w:rsidR="000A5684" w:rsidRPr="0002738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</w:t>
      </w:r>
    </w:p>
    <w:p w:rsidR="000A5684" w:rsidRPr="00797CC3" w:rsidRDefault="000A5684" w:rsidP="000A5684">
      <w:pPr>
        <w:spacing w:before="405" w:after="255" w:line="405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</w:pPr>
      <w:r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2. </w:t>
      </w:r>
      <w:r w:rsidR="0002738B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Impact</w:t>
      </w:r>
      <w:r w:rsidR="0002738B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02738B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on</w:t>
      </w:r>
      <w:r w:rsidR="0002738B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02738B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the</w:t>
      </w:r>
      <w:r w:rsidR="0002738B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02738B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Market</w:t>
      </w:r>
      <w:r w:rsidR="0002738B" w:rsidRP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</w:t>
      </w:r>
      <w:r w:rsidR="0002738B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Volume</w:t>
      </w:r>
    </w:p>
    <w:p w:rsidR="000A5684" w:rsidRPr="00E07C17" w:rsidRDefault="007201D1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Single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pharmaceutical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market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functioning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implicates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harmonization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385D3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medicine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registration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procedure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its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2E32C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acknowledgement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markets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countries, thus the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that have been registered in one country can be sold in other countries. The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largest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number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pharmaceutical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products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registered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Russia, and if all of them are exported to the markets of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countries, the range of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products</w:t>
      </w:r>
      <w:r w:rsidR="00DD3431" w:rsidRPr="007201D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 expand, especially in the public procurement segment. This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create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conditions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product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range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expansion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new</w:t>
      </w:r>
      <w:r w:rsidR="00DD3431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purchases (especially in the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lastRenderedPageBreak/>
        <w:t>public procurement segment), and, therefore, will lead to an increase in market volume by</w:t>
      </w:r>
      <w:r w:rsidR="000A5684" w:rsidRP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2%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 physical terms. This</w:t>
      </w:r>
      <w:r w:rsidR="00DD3431" w:rsidRP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effect</w:t>
      </w:r>
      <w:r w:rsidR="00DD3431" w:rsidRP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D3431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DD3431" w:rsidRP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</w:t>
      </w:r>
      <w:r w:rsidR="00E07C17" w:rsidRP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manifested in a greater degree in Kazakhstan and Belarus, and in Armenia and Kyrgyzstan it will</w:t>
      </w:r>
      <w:r w:rsidR="000A5684" w:rsidRP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be less </w:t>
      </w:r>
      <w:r w:rsidR="005A1BF5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visible</w:t>
      </w:r>
      <w:r w:rsidR="00E07C1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due to the small capacity of the markets.</w:t>
      </w:r>
    </w:p>
    <w:p w:rsidR="000A5684" w:rsidRPr="00B85A3C" w:rsidRDefault="000A5684" w:rsidP="00EE1744">
      <w:pPr>
        <w:spacing w:before="480" w:after="480" w:line="405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</w:pPr>
      <w:r w:rsidRPr="00B85A3C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3. </w:t>
      </w:r>
      <w:r w:rsidR="00B85A3C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Assignment of “Local” Status to All Manufacturers of </w:t>
      </w:r>
      <w:r w:rsidR="00797CC3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>EEU</w:t>
      </w:r>
      <w:r w:rsidR="00B85A3C">
        <w:rPr>
          <w:rFonts w:ascii="Arial" w:eastAsia="Times New Roman" w:hAnsi="Arial" w:cs="Arial"/>
          <w:color w:val="111111"/>
          <w:sz w:val="33"/>
          <w:szCs w:val="33"/>
          <w:lang w:val="en-US" w:eastAsia="ru-RU"/>
        </w:rPr>
        <w:t xml:space="preserve"> countries</w:t>
      </w:r>
    </w:p>
    <w:p w:rsidR="000A5684" w:rsidRPr="00A41FB0" w:rsidRDefault="00B85A3C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Now</w:t>
      </w:r>
      <w:r w:rsidRPr="00B85A3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all</w:t>
      </w:r>
      <w:r w:rsidRPr="00B85A3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B85A3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 w:rsidRPr="00B85A3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countries</w:t>
      </w:r>
      <w:r w:rsidRPr="00B85A3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give</w:t>
      </w:r>
      <w:r w:rsidRPr="00B85A3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support to the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domestic manufacturers. At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same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time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most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effective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support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tool</w:t>
      </w:r>
      <w:r w:rsidR="00E50AF4" w:rsidRP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E50AF4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 the preferences in public procurement. Meanwhile</w:t>
      </w:r>
      <w:r w:rsidR="00E50AF4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E50AF4" w:rsidRPr="005B0A6F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only Russia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</w:t>
      </w:r>
      <w:r w:rsidR="00E50AF4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of all the </w:t>
      </w:r>
      <w:r w:rsidR="00797CC3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EEU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member states, </w:t>
      </w:r>
      <w:r w:rsidR="00E50AF4" w:rsidRPr="005B0A6F">
        <w:rPr>
          <w:rFonts w:ascii="Arimo" w:eastAsia="Times New Roman" w:hAnsi="Arimo" w:cs="Times New Roman"/>
          <w:b/>
          <w:color w:val="333333"/>
          <w:sz w:val="26"/>
          <w:szCs w:val="26"/>
          <w:lang w:val="en-US" w:eastAsia="ru-RU"/>
        </w:rPr>
        <w:t>has granted the “local” status to all the Union manufacturers</w:t>
      </w:r>
      <w:r w:rsidR="00E50AF4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analysis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revealed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prices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some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manufactured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Kazakhstan and Belarus are lower than in Russia.</w:t>
      </w:r>
      <w:r w:rsidR="000A5684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This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means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they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can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win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tender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and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increase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their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production and sales. For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Russian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manufacturers</w:t>
      </w:r>
      <w:r w:rsidR="005B0A6F" w:rsidRP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5B0A6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it, on the contrary, means losses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 while for foreign manufacturers, in general, it means the exit of tender system. As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result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share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local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manufacturers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physical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terms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A41FB0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the public procurement segment </w:t>
      </w:r>
      <w:r w:rsidR="00C20468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 Russia will increase by</w:t>
      </w:r>
      <w:r w:rsidR="000A5684" w:rsidRPr="00A41FB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26%.</w:t>
      </w:r>
    </w:p>
    <w:p w:rsidR="000A5684" w:rsidRPr="00962686" w:rsidRDefault="00C20468" w:rsidP="000A5684">
      <w:pPr>
        <w:spacing w:before="450" w:after="300" w:line="480" w:lineRule="atLeast"/>
        <w:outlineLvl w:val="1"/>
        <w:rPr>
          <w:rFonts w:ascii="Arial" w:eastAsia="Times New Roman" w:hAnsi="Arial" w:cs="Arial"/>
          <w:color w:val="111111"/>
          <w:sz w:val="39"/>
          <w:szCs w:val="39"/>
          <w:lang w:val="en-US" w:eastAsia="ru-RU"/>
        </w:rPr>
      </w:pPr>
      <w:r>
        <w:rPr>
          <w:rFonts w:ascii="Arial" w:eastAsia="Times New Roman" w:hAnsi="Arial" w:cs="Arial"/>
          <w:color w:val="111111"/>
          <w:sz w:val="39"/>
          <w:szCs w:val="39"/>
          <w:lang w:val="en-US" w:eastAsia="ru-RU"/>
        </w:rPr>
        <w:t>Conclusions</w:t>
      </w:r>
    </w:p>
    <w:p w:rsidR="000A5684" w:rsidRPr="009807FD" w:rsidRDefault="00DC0BDE" w:rsidP="00261D79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</w:pP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Summarizing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all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effects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962686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we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can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conclude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a</w:t>
      </w:r>
      <w:r w:rsidRPr="00DC0BDE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single</w:t>
      </w:r>
      <w:r w:rsidRPr="00DC0BDE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pharmaceutical</w:t>
      </w:r>
      <w:r w:rsidRPr="00DC0BDE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market</w:t>
      </w:r>
      <w:r w:rsidRPr="00DC0BDE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will</w:t>
      </w:r>
      <w:r w:rsidRPr="00DC0BDE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lead</w:t>
      </w:r>
      <w:r w:rsidRPr="00DC0BDE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to</w:t>
      </w:r>
      <w:r w:rsidRPr="00DC0BDE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lower </w:t>
      </w:r>
      <w:r w:rsidR="00A37140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 xml:space="preserve">prices for </w:t>
      </w:r>
      <w:r w:rsidR="00D21E0F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medicinal products</w:t>
      </w:r>
      <w:r w:rsidR="00A37140">
        <w:rPr>
          <w:rFonts w:ascii="Arimo" w:eastAsia="Times New Roman" w:hAnsi="Arimo" w:cs="Times New Roman"/>
          <w:b/>
          <w:bCs/>
          <w:color w:val="333333"/>
          <w:sz w:val="26"/>
          <w:szCs w:val="26"/>
          <w:lang w:val="en-US" w:eastAsia="ru-RU"/>
        </w:rPr>
        <w:t>, and the main driving force of this process will be parallel importing</w:t>
      </w:r>
      <w:r w:rsidR="000A5684" w:rsidRPr="00DC0BDE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62047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Largely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 this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effect will be expressed in the segment of public procurement. Price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equalization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bring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consumers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(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governments and population) a saving of</w:t>
      </w:r>
      <w:r w:rsidR="000A5684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6%.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For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pharmaceutical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manufacturers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it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means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losses</w:t>
      </w:r>
      <w:r w:rsidR="00A37140" w:rsidRP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which, ho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wever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,</w:t>
      </w:r>
      <w:r w:rsidR="00A37140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are partially compensated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by harmonization of registration procedure</w:t>
      </w:r>
      <w:r w:rsidR="00C12FE7" w:rsidRPr="00C12FE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12FE7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of medicinal products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. In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general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taking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into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account losses due to price equalization and savings brought by harmonization of the registration procedure, revenues </w:t>
      </w:r>
      <w:r w:rsidR="0060436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of pharmaceutical manufacturers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from the current sales may decrease by</w:t>
      </w:r>
      <w:r w:rsidR="000A5684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$0,5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billion</w:t>
      </w:r>
      <w:r w:rsidR="000A5684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(-3%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from today’s market volume</w:t>
      </w:r>
      <w:r w:rsidR="000A5684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).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Localization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rules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Russia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provide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26</w:t>
      </w:r>
      <w:r w:rsidR="000A5684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%</w:t>
      </w:r>
      <w:r w:rsidR="0060626C" w:rsidRP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growth potential for Kazakh and Bel</w:t>
      </w:r>
      <w:r w:rsidR="00604369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60626C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rusian manufacturers.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An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important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factor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VAT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rates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Countries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with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lower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rate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be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more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attractive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to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the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distributors</w:t>
      </w:r>
      <w:r w:rsidR="00C601EA" w:rsidRPr="0047360B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.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In</w:t>
      </w:r>
      <w:r w:rsidR="00C601EA" w:rsidRP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this</w:t>
      </w:r>
      <w:r w:rsidR="00C601EA" w:rsidRP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case</w:t>
      </w:r>
      <w:r w:rsidR="00C601EA" w:rsidRP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,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a commodity deficit may spring up in</w:t>
      </w:r>
      <w:r w:rsidR="00C601EA" w:rsidRP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markets</w:t>
      </w:r>
      <w:r w:rsidR="00C601EA" w:rsidRP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with</w:t>
      </w:r>
      <w:r w:rsidR="00C601EA" w:rsidRP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high VAT rate. Russia is the only exception. In view of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lastRenderedPageBreak/>
        <w:t xml:space="preserve">large capacity of </w:t>
      </w:r>
      <w:r w:rsidR="007A7F0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Russian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market, and the developed pharmaceutical industry, the problem of </w:t>
      </w:r>
      <w:r w:rsidR="0076136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physical availability of </w:t>
      </w:r>
      <w:r w:rsidR="00D21E0F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medicinal products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shall scarcely arise there. Another</w:t>
      </w:r>
      <w:r w:rsidR="00C601EA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factor</w:t>
      </w:r>
      <w:r w:rsidR="00C601EA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that</w:t>
      </w:r>
      <w:r w:rsidR="00C601EA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may</w:t>
      </w:r>
      <w:r w:rsidR="00C601EA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cause</w:t>
      </w:r>
      <w:r w:rsidR="00C601EA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C601EA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product</w:t>
      </w:r>
      <w:r w:rsidR="00C601EA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deficit</w:t>
      </w:r>
      <w:r w:rsidR="009807FD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is</w:t>
      </w:r>
      <w:r w:rsidR="009807FD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high</w:t>
      </w:r>
      <w:r w:rsidR="009807FD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logistics costs and undeveloped infrastructure. The</w:t>
      </w:r>
      <w:r w:rsidR="009807FD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countries</w:t>
      </w:r>
      <w:r w:rsidR="009807FD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with</w:t>
      </w:r>
      <w:r w:rsidR="009807FD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such</w:t>
      </w:r>
      <w:r w:rsidR="009807FD" w:rsidRP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 xml:space="preserve"> peculiar properties </w:t>
      </w:r>
      <w:r w:rsidR="009807FD">
        <w:rPr>
          <w:rFonts w:ascii="Arimo" w:eastAsia="Times New Roman" w:hAnsi="Arimo" w:cs="Times New Roman"/>
          <w:color w:val="333333"/>
          <w:sz w:val="26"/>
          <w:szCs w:val="26"/>
          <w:lang w:val="en-US" w:eastAsia="ru-RU"/>
        </w:rPr>
        <w:t>will be less attractive to the distributors of pharmaceutical products.</w:t>
      </w:r>
    </w:p>
    <w:p w:rsidR="000A5684" w:rsidRPr="000A5684" w:rsidRDefault="009807FD" w:rsidP="000A5684">
      <w:pPr>
        <w:spacing w:after="390" w:line="390" w:lineRule="atLeast"/>
        <w:rPr>
          <w:rFonts w:ascii="Arimo" w:eastAsia="Times New Roman" w:hAnsi="Arimo" w:cs="Times New Roman"/>
          <w:color w:val="333333"/>
          <w:sz w:val="26"/>
          <w:szCs w:val="26"/>
          <w:lang w:eastAsia="ru-RU"/>
        </w:rPr>
      </w:pPr>
      <w:r>
        <w:rPr>
          <w:rFonts w:ascii="Arimo" w:eastAsia="Times New Roman" w:hAnsi="Arimo" w:cs="Times New Roman"/>
          <w:b/>
          <w:bCs/>
          <w:i/>
          <w:iCs/>
          <w:color w:val="333333"/>
          <w:sz w:val="26"/>
          <w:szCs w:val="26"/>
          <w:lang w:val="en-US" w:eastAsia="ru-RU"/>
        </w:rPr>
        <w:t xml:space="preserve">Prepared by Olga </w:t>
      </w:r>
      <w:proofErr w:type="spellStart"/>
      <w:r>
        <w:rPr>
          <w:rFonts w:ascii="Arimo" w:eastAsia="Times New Roman" w:hAnsi="Arimo" w:cs="Times New Roman"/>
          <w:b/>
          <w:bCs/>
          <w:i/>
          <w:iCs/>
          <w:color w:val="333333"/>
          <w:sz w:val="26"/>
          <w:szCs w:val="26"/>
          <w:lang w:val="en-US" w:eastAsia="ru-RU"/>
        </w:rPr>
        <w:t>Baimbetova</w:t>
      </w:r>
      <w:proofErr w:type="spellEnd"/>
    </w:p>
    <w:p w:rsidR="00827A77" w:rsidRDefault="00827A77"/>
    <w:sectPr w:rsidR="00827A77" w:rsidSect="0064117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Cambria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FAE"/>
    <w:multiLevelType w:val="multilevel"/>
    <w:tmpl w:val="6F98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F2F97"/>
    <w:multiLevelType w:val="multilevel"/>
    <w:tmpl w:val="D8EC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84"/>
    <w:rsid w:val="0002738B"/>
    <w:rsid w:val="000278B9"/>
    <w:rsid w:val="00063C87"/>
    <w:rsid w:val="00065025"/>
    <w:rsid w:val="000A5684"/>
    <w:rsid w:val="000B0D99"/>
    <w:rsid w:val="0010385B"/>
    <w:rsid w:val="0011632B"/>
    <w:rsid w:val="001519D4"/>
    <w:rsid w:val="00186488"/>
    <w:rsid w:val="001C3737"/>
    <w:rsid w:val="001E4C45"/>
    <w:rsid w:val="00214338"/>
    <w:rsid w:val="0022401B"/>
    <w:rsid w:val="00225E26"/>
    <w:rsid w:val="00261D79"/>
    <w:rsid w:val="00262368"/>
    <w:rsid w:val="002962EE"/>
    <w:rsid w:val="002D3B82"/>
    <w:rsid w:val="002E32CE"/>
    <w:rsid w:val="003153B9"/>
    <w:rsid w:val="00334944"/>
    <w:rsid w:val="003542F5"/>
    <w:rsid w:val="00385D36"/>
    <w:rsid w:val="003A703D"/>
    <w:rsid w:val="003D7518"/>
    <w:rsid w:val="003E5526"/>
    <w:rsid w:val="00400896"/>
    <w:rsid w:val="00400B24"/>
    <w:rsid w:val="00413ADF"/>
    <w:rsid w:val="0043363B"/>
    <w:rsid w:val="0047360B"/>
    <w:rsid w:val="004835C6"/>
    <w:rsid w:val="004D0ADE"/>
    <w:rsid w:val="004D2879"/>
    <w:rsid w:val="00535E2D"/>
    <w:rsid w:val="0055115B"/>
    <w:rsid w:val="00553D15"/>
    <w:rsid w:val="005A1BF5"/>
    <w:rsid w:val="005A1C9F"/>
    <w:rsid w:val="005B0A6F"/>
    <w:rsid w:val="00604369"/>
    <w:rsid w:val="0060626C"/>
    <w:rsid w:val="0062047A"/>
    <w:rsid w:val="0063604B"/>
    <w:rsid w:val="0064117D"/>
    <w:rsid w:val="00695C05"/>
    <w:rsid w:val="006A2262"/>
    <w:rsid w:val="006D6903"/>
    <w:rsid w:val="00713BD1"/>
    <w:rsid w:val="00715106"/>
    <w:rsid w:val="007201D1"/>
    <w:rsid w:val="00737D46"/>
    <w:rsid w:val="0076136A"/>
    <w:rsid w:val="007662F8"/>
    <w:rsid w:val="0077379F"/>
    <w:rsid w:val="00777D99"/>
    <w:rsid w:val="00797CC3"/>
    <w:rsid w:val="007A7F0D"/>
    <w:rsid w:val="007B1546"/>
    <w:rsid w:val="007C36E5"/>
    <w:rsid w:val="00827A77"/>
    <w:rsid w:val="008848DB"/>
    <w:rsid w:val="008A75A9"/>
    <w:rsid w:val="008D09A3"/>
    <w:rsid w:val="008E7FCB"/>
    <w:rsid w:val="009404D3"/>
    <w:rsid w:val="00962686"/>
    <w:rsid w:val="009807FD"/>
    <w:rsid w:val="009A5859"/>
    <w:rsid w:val="00A12E07"/>
    <w:rsid w:val="00A37140"/>
    <w:rsid w:val="00A41FB0"/>
    <w:rsid w:val="00A77C59"/>
    <w:rsid w:val="00A9122A"/>
    <w:rsid w:val="00AD678B"/>
    <w:rsid w:val="00AF5C5B"/>
    <w:rsid w:val="00B068AD"/>
    <w:rsid w:val="00B40D6F"/>
    <w:rsid w:val="00B80333"/>
    <w:rsid w:val="00B85A3C"/>
    <w:rsid w:val="00B94BAC"/>
    <w:rsid w:val="00BD0270"/>
    <w:rsid w:val="00BD249D"/>
    <w:rsid w:val="00BD762C"/>
    <w:rsid w:val="00BE3733"/>
    <w:rsid w:val="00BF18BD"/>
    <w:rsid w:val="00BF2CA5"/>
    <w:rsid w:val="00C12FE7"/>
    <w:rsid w:val="00C20468"/>
    <w:rsid w:val="00C601EA"/>
    <w:rsid w:val="00D21E0F"/>
    <w:rsid w:val="00D45EF5"/>
    <w:rsid w:val="00D519A6"/>
    <w:rsid w:val="00D73420"/>
    <w:rsid w:val="00D778B5"/>
    <w:rsid w:val="00DC0BDE"/>
    <w:rsid w:val="00DD3431"/>
    <w:rsid w:val="00DE073B"/>
    <w:rsid w:val="00DF085E"/>
    <w:rsid w:val="00E07C17"/>
    <w:rsid w:val="00E20755"/>
    <w:rsid w:val="00E20B0D"/>
    <w:rsid w:val="00E50AF4"/>
    <w:rsid w:val="00E56DC6"/>
    <w:rsid w:val="00E9364D"/>
    <w:rsid w:val="00EA0BB4"/>
    <w:rsid w:val="00EE089D"/>
    <w:rsid w:val="00EE1744"/>
    <w:rsid w:val="00EF4735"/>
    <w:rsid w:val="00F5514A"/>
    <w:rsid w:val="00FB4BC3"/>
    <w:rsid w:val="00FC19E8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705C-EA5B-4161-BC60-81CCAEB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37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602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379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pnews.ru/tag/parallelnyj-import-lekarstv/" TargetMode="External"/><Relationship Id="rId13" Type="http://schemas.openxmlformats.org/officeDocument/2006/relationships/hyperlink" Target="http://gmpnews.ru/terminologiya/medical-produc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mpnews.ru/tag/edinyj-rynok-lekarstv/" TargetMode="External"/><Relationship Id="rId12" Type="http://schemas.openxmlformats.org/officeDocument/2006/relationships/hyperlink" Target="http://gmpnews.ru/terminologiya/generi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mpnews.ru/terminologiya/medical-product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mpnews.ru/tag/eaes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gmpnews.ru/terminologiya/medical-products/" TargetMode="External"/><Relationship Id="rId10" Type="http://schemas.openxmlformats.org/officeDocument/2006/relationships/hyperlink" Target="http://gmpnews.ru/2017/04/analiz-zapuska-edinogo-rynka-lekarstv-a-ea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pnews.ru/tag/farmacevticheskij-rynok/" TargetMode="External"/><Relationship Id="rId14" Type="http://schemas.openxmlformats.org/officeDocument/2006/relationships/hyperlink" Target="http://gmpnews.ru/terminologiya/insul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E3DA-17C4-4A6C-AFB0-57DCCBF7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Общество с ограниченной ответственностью «ТрансЛит»</dc:creator>
  <cp:keywords/>
  <dc:description/>
  <cp:lastModifiedBy>Общество с ограниченной ответственностью «ТрансЛит»</cp:lastModifiedBy>
  <cp:revision>2</cp:revision>
  <dcterms:created xsi:type="dcterms:W3CDTF">2017-04-26T10:14:00Z</dcterms:created>
  <dcterms:modified xsi:type="dcterms:W3CDTF">2017-04-26T10:14:00Z</dcterms:modified>
</cp:coreProperties>
</file>